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AA5" w:rsidRDefault="00ED4B9F">
      <w:r>
        <w:tab/>
      </w:r>
      <w:r>
        <w:tab/>
      </w:r>
      <w:r>
        <w:tab/>
      </w:r>
      <w:r w:rsidR="006B5DF6">
        <w:t xml:space="preserve">Same banner as </w:t>
      </w:r>
      <w:hyperlink r:id="rId6" w:history="1">
        <w:r w:rsidR="006B5DF6" w:rsidRPr="001D1DF9">
          <w:rPr>
            <w:rStyle w:val="Hyperlink"/>
          </w:rPr>
          <w:t>www.rinstrum.com</w:t>
        </w:r>
      </w:hyperlink>
      <w:r w:rsidR="006B5DF6">
        <w:t xml:space="preserve"> – but using </w:t>
      </w:r>
      <w:proofErr w:type="spellStart"/>
      <w:r w:rsidR="006B5DF6">
        <w:t>axleWEIGHr</w:t>
      </w:r>
      <w:proofErr w:type="spellEnd"/>
      <w:r w:rsidR="006B5DF6">
        <w:t xml:space="preserve"> logo</w:t>
      </w:r>
    </w:p>
    <w:tbl>
      <w:tblPr>
        <w:tblStyle w:val="TableGrid"/>
        <w:tblW w:w="9714" w:type="dxa"/>
        <w:tblLook w:val="04A0" w:firstRow="1" w:lastRow="0" w:firstColumn="1" w:lastColumn="0" w:noHBand="0" w:noVBand="1"/>
      </w:tblPr>
      <w:tblGrid>
        <w:gridCol w:w="3030"/>
        <w:gridCol w:w="2137"/>
        <w:gridCol w:w="216"/>
        <w:gridCol w:w="2287"/>
        <w:gridCol w:w="668"/>
        <w:gridCol w:w="1376"/>
      </w:tblGrid>
      <w:tr w:rsidR="006B5DF6" w:rsidTr="00382EA4">
        <w:tc>
          <w:tcPr>
            <w:tcW w:w="5167" w:type="dxa"/>
            <w:gridSpan w:val="2"/>
          </w:tcPr>
          <w:p w:rsidR="006B5DF6" w:rsidRDefault="006B5DF6" w:rsidP="00463409">
            <w:pPr>
              <w:pStyle w:val="ListParagraph"/>
              <w:ind w:left="0"/>
            </w:pPr>
            <w:r>
              <w:rPr>
                <w:noProof/>
                <w:lang w:eastAsia="en-AU"/>
              </w:rPr>
              <w:drawing>
                <wp:inline distT="0" distB="0" distL="0" distR="0" wp14:anchorId="6AE780CA" wp14:editId="4E44B925">
                  <wp:extent cx="2329732" cy="601921"/>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LE-300-200-M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2689" cy="602685"/>
                          </a:xfrm>
                          <a:prstGeom prst="rect">
                            <a:avLst/>
                          </a:prstGeom>
                        </pic:spPr>
                      </pic:pic>
                    </a:graphicData>
                  </a:graphic>
                </wp:inline>
              </w:drawing>
            </w:r>
          </w:p>
        </w:tc>
        <w:tc>
          <w:tcPr>
            <w:tcW w:w="3171" w:type="dxa"/>
            <w:gridSpan w:val="3"/>
          </w:tcPr>
          <w:p w:rsidR="006B5DF6" w:rsidRDefault="006B5DF6" w:rsidP="00463409">
            <w:pPr>
              <w:pStyle w:val="ListParagraph"/>
              <w:ind w:left="0"/>
            </w:pPr>
            <w:r>
              <w:t xml:space="preserve">Regional Phone Number  </w:t>
            </w:r>
          </w:p>
          <w:p w:rsidR="006B5DF6" w:rsidRDefault="006B5DF6" w:rsidP="00463409">
            <w:pPr>
              <w:pStyle w:val="ListParagraph"/>
              <w:ind w:left="0"/>
            </w:pPr>
            <w:r>
              <w:t>Australia 07 32167166</w:t>
            </w:r>
          </w:p>
          <w:p w:rsidR="006B5DF6" w:rsidRDefault="006B5DF6" w:rsidP="00463409">
            <w:pPr>
              <w:pStyle w:val="ListParagraph"/>
              <w:ind w:left="0"/>
            </w:pPr>
            <w:r>
              <w:t xml:space="preserve">USA </w:t>
            </w:r>
            <w:r w:rsidR="006C1351">
              <w:rPr>
                <w:rFonts w:ascii="Arial" w:hAnsi="Arial" w:cs="Arial"/>
                <w:color w:val="000000"/>
                <w:sz w:val="17"/>
                <w:szCs w:val="17"/>
              </w:rPr>
              <w:t>Toll Free 1 877 829 9152</w:t>
            </w:r>
            <w:r w:rsidR="006C1351">
              <w:rPr>
                <w:rFonts w:ascii="Arial" w:hAnsi="Arial" w:cs="Arial"/>
                <w:color w:val="000000"/>
                <w:sz w:val="17"/>
                <w:szCs w:val="17"/>
              </w:rPr>
              <w:br/>
            </w:r>
            <w:r w:rsidR="006C1351">
              <w:rPr>
                <w:rFonts w:ascii="Arial" w:hAnsi="Arial" w:cs="Arial"/>
                <w:color w:val="000000"/>
                <w:sz w:val="17"/>
                <w:szCs w:val="17"/>
              </w:rPr>
              <w:t xml:space="preserve">         </w:t>
            </w:r>
            <w:bookmarkStart w:id="0" w:name="_GoBack"/>
            <w:bookmarkEnd w:id="0"/>
            <w:proofErr w:type="spellStart"/>
            <w:r w:rsidR="006C1351">
              <w:rPr>
                <w:rFonts w:ascii="Arial" w:hAnsi="Arial" w:cs="Arial"/>
                <w:color w:val="000000"/>
                <w:sz w:val="17"/>
                <w:szCs w:val="17"/>
              </w:rPr>
              <w:t>Ph</w:t>
            </w:r>
            <w:proofErr w:type="spellEnd"/>
            <w:r w:rsidR="006C1351">
              <w:rPr>
                <w:rFonts w:ascii="Arial" w:hAnsi="Arial" w:cs="Arial"/>
                <w:color w:val="000000"/>
                <w:sz w:val="17"/>
                <w:szCs w:val="17"/>
              </w:rPr>
              <w:t>:  +1 248 680 0320 </w:t>
            </w:r>
          </w:p>
        </w:tc>
        <w:tc>
          <w:tcPr>
            <w:tcW w:w="1376" w:type="dxa"/>
          </w:tcPr>
          <w:p w:rsidR="006B5DF6" w:rsidRDefault="006B5DF6" w:rsidP="00463409">
            <w:pPr>
              <w:pStyle w:val="ListParagraph"/>
              <w:ind w:left="0"/>
            </w:pPr>
            <w:r>
              <w:t>Site Search</w:t>
            </w:r>
          </w:p>
        </w:tc>
      </w:tr>
      <w:tr w:rsidR="00463409" w:rsidTr="00382EA4">
        <w:tc>
          <w:tcPr>
            <w:tcW w:w="9714" w:type="dxa"/>
            <w:gridSpan w:val="6"/>
          </w:tcPr>
          <w:p w:rsidR="00463409" w:rsidRDefault="00463409" w:rsidP="00463409">
            <w:pPr>
              <w:pStyle w:val="ListParagraph"/>
              <w:ind w:left="0"/>
            </w:pPr>
            <w:r>
              <w:t>In Motion Axle Scale by Rinstrum Smart Weighing Solutions</w:t>
            </w:r>
          </w:p>
        </w:tc>
      </w:tr>
      <w:tr w:rsidR="00463409" w:rsidTr="00382EA4">
        <w:tc>
          <w:tcPr>
            <w:tcW w:w="9714" w:type="dxa"/>
            <w:gridSpan w:val="6"/>
          </w:tcPr>
          <w:p w:rsidR="00463409" w:rsidRDefault="00463409" w:rsidP="00463409">
            <w:pPr>
              <w:jc w:val="center"/>
            </w:pPr>
            <w:r w:rsidRPr="004356C7">
              <w:rPr>
                <w:highlight w:val="yellow"/>
              </w:rPr>
              <w:t>Home</w:t>
            </w:r>
            <w:r>
              <w:t xml:space="preserve"> </w:t>
            </w:r>
            <w:r>
              <w:tab/>
              <w:t>About</w:t>
            </w:r>
            <w:r>
              <w:tab/>
              <w:t>Document Download</w:t>
            </w:r>
            <w:r>
              <w:tab/>
              <w:t>Contacts</w:t>
            </w:r>
          </w:p>
        </w:tc>
      </w:tr>
      <w:tr w:rsidR="00ED4B9F" w:rsidTr="00382EA4">
        <w:tc>
          <w:tcPr>
            <w:tcW w:w="5383" w:type="dxa"/>
            <w:gridSpan w:val="3"/>
          </w:tcPr>
          <w:p w:rsidR="00ED4B9F" w:rsidRDefault="00ED4B9F" w:rsidP="00ED4B9F">
            <w:pPr>
              <w:jc w:val="center"/>
            </w:pPr>
            <w:r>
              <w:t>Video Demo</w:t>
            </w:r>
          </w:p>
          <w:p w:rsidR="004356C7" w:rsidRDefault="004356C7" w:rsidP="00ED4B9F">
            <w:pPr>
              <w:jc w:val="center"/>
            </w:pPr>
            <w:hyperlink r:id="rId8" w:history="1">
              <w:r w:rsidRPr="001D1DF9">
                <w:rPr>
                  <w:rStyle w:val="Hyperlink"/>
                </w:rPr>
                <w:t>https://www.youtube.com/watch?v=0sKtAPvDaLM</w:t>
              </w:r>
            </w:hyperlink>
          </w:p>
          <w:p w:rsidR="004356C7" w:rsidRDefault="004356C7" w:rsidP="00ED4B9F">
            <w:pPr>
              <w:jc w:val="center"/>
            </w:pPr>
          </w:p>
          <w:p w:rsidR="00ED4B9F" w:rsidRDefault="00ED4B9F" w:rsidP="00ED4B9F">
            <w:pPr>
              <w:jc w:val="center"/>
            </w:pPr>
          </w:p>
          <w:p w:rsidR="00ED4B9F" w:rsidRDefault="00ED4B9F" w:rsidP="00ED4B9F">
            <w:pPr>
              <w:jc w:val="center"/>
            </w:pPr>
          </w:p>
          <w:p w:rsidR="00ED4B9F" w:rsidRDefault="00ED4B9F" w:rsidP="00ED4B9F">
            <w:pPr>
              <w:jc w:val="center"/>
            </w:pPr>
          </w:p>
        </w:tc>
        <w:tc>
          <w:tcPr>
            <w:tcW w:w="4331" w:type="dxa"/>
            <w:gridSpan w:val="3"/>
          </w:tcPr>
          <w:p w:rsidR="00ED4B9F" w:rsidRPr="004356C7" w:rsidRDefault="00ED4B9F" w:rsidP="00ED4B9F">
            <w:pPr>
              <w:pStyle w:val="ListParagraph"/>
              <w:numPr>
                <w:ilvl w:val="0"/>
                <w:numId w:val="3"/>
              </w:numPr>
              <w:rPr>
                <w:sz w:val="20"/>
              </w:rPr>
            </w:pPr>
            <w:r w:rsidRPr="004356C7">
              <w:rPr>
                <w:sz w:val="20"/>
              </w:rPr>
              <w:t xml:space="preserve">Monitor yields, loads, wastage and compliance </w:t>
            </w:r>
          </w:p>
          <w:p w:rsidR="00ED4B9F" w:rsidRPr="004356C7" w:rsidRDefault="00ED4B9F" w:rsidP="00ED4B9F">
            <w:pPr>
              <w:pStyle w:val="ListParagraph"/>
              <w:numPr>
                <w:ilvl w:val="0"/>
                <w:numId w:val="3"/>
              </w:numPr>
              <w:rPr>
                <w:sz w:val="20"/>
              </w:rPr>
            </w:pPr>
            <w:r w:rsidRPr="004356C7">
              <w:rPr>
                <w:sz w:val="20"/>
              </w:rPr>
              <w:t>Document truck weights and</w:t>
            </w:r>
            <w:r w:rsidRPr="004356C7">
              <w:rPr>
                <w:sz w:val="20"/>
              </w:rPr>
              <w:t xml:space="preserve"> eliminate overload fines.</w:t>
            </w:r>
          </w:p>
          <w:p w:rsidR="00ED4B9F" w:rsidRPr="004356C7" w:rsidRDefault="00ED4B9F" w:rsidP="00ED4B9F">
            <w:pPr>
              <w:pStyle w:val="ListParagraph"/>
              <w:numPr>
                <w:ilvl w:val="0"/>
                <w:numId w:val="3"/>
              </w:numPr>
              <w:rPr>
                <w:sz w:val="20"/>
              </w:rPr>
            </w:pPr>
            <w:r w:rsidRPr="004356C7">
              <w:rPr>
                <w:sz w:val="20"/>
              </w:rPr>
              <w:t>Determine and maximise your load and axle weights before you go over a weigh</w:t>
            </w:r>
            <w:r w:rsidRPr="004356C7">
              <w:rPr>
                <w:sz w:val="20"/>
              </w:rPr>
              <w:t>bridge</w:t>
            </w:r>
            <w:r w:rsidRPr="004356C7">
              <w:rPr>
                <w:sz w:val="20"/>
              </w:rPr>
              <w:t>.</w:t>
            </w:r>
          </w:p>
          <w:p w:rsidR="00ED4B9F" w:rsidRDefault="00ED4B9F" w:rsidP="00ED4B9F">
            <w:pPr>
              <w:pStyle w:val="ListParagraph"/>
              <w:numPr>
                <w:ilvl w:val="0"/>
                <w:numId w:val="3"/>
              </w:numPr>
            </w:pPr>
            <w:r w:rsidRPr="004356C7">
              <w:rPr>
                <w:sz w:val="20"/>
              </w:rPr>
              <w:t>Relocatable design for rented or variable work sites.</w:t>
            </w:r>
          </w:p>
        </w:tc>
      </w:tr>
      <w:tr w:rsidR="00522D45" w:rsidRPr="00522D45" w:rsidTr="00382EA4">
        <w:trPr>
          <w:trHeight w:val="1091"/>
        </w:trPr>
        <w:tc>
          <w:tcPr>
            <w:tcW w:w="3030" w:type="dxa"/>
          </w:tcPr>
          <w:p w:rsidR="00522D45" w:rsidRPr="00522D45" w:rsidRDefault="00522D45" w:rsidP="00522D45">
            <w:pPr>
              <w:jc w:val="both"/>
              <w:rPr>
                <w:sz w:val="16"/>
                <w:szCs w:val="16"/>
                <w:lang w:val="en-US"/>
              </w:rPr>
            </w:pPr>
            <w:r w:rsidRPr="00522D45">
              <w:rPr>
                <w:sz w:val="16"/>
                <w:szCs w:val="16"/>
                <w:lang w:val="en-US"/>
              </w:rPr>
              <w:t>Drive over the scale at a constant 3-5 km/h.  The scale will automatically weigh each axle and print a receipt with individual axle weights and the total.  If you store the trucks ID and tare weight, or use 2 pass weighing, the controller will calculate the Gross, Tare and Net values.</w:t>
            </w:r>
          </w:p>
          <w:p w:rsidR="00522D45" w:rsidRPr="00522D45" w:rsidRDefault="00522D45" w:rsidP="00ED4B9F">
            <w:pPr>
              <w:jc w:val="center"/>
              <w:rPr>
                <w:sz w:val="16"/>
                <w:szCs w:val="16"/>
              </w:rPr>
            </w:pPr>
          </w:p>
        </w:tc>
        <w:tc>
          <w:tcPr>
            <w:tcW w:w="6684" w:type="dxa"/>
            <w:gridSpan w:val="5"/>
          </w:tcPr>
          <w:p w:rsidR="00522D45" w:rsidRPr="00522D45" w:rsidRDefault="00522D45" w:rsidP="00ED4B9F">
            <w:pPr>
              <w:jc w:val="center"/>
              <w:rPr>
                <w:sz w:val="16"/>
                <w:szCs w:val="16"/>
              </w:rPr>
            </w:pPr>
            <w:r>
              <w:rPr>
                <w:b/>
                <w:noProof/>
                <w:sz w:val="16"/>
                <w:szCs w:val="16"/>
                <w:lang w:eastAsia="en-AU"/>
              </w:rPr>
              <w:drawing>
                <wp:inline distT="0" distB="0" distL="0" distR="0" wp14:anchorId="218C1857" wp14:editId="168E7E13">
                  <wp:extent cx="3816626" cy="9981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lescalelayou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21458" cy="999365"/>
                          </a:xfrm>
                          <a:prstGeom prst="rect">
                            <a:avLst/>
                          </a:prstGeom>
                        </pic:spPr>
                      </pic:pic>
                    </a:graphicData>
                  </a:graphic>
                </wp:inline>
              </w:drawing>
            </w:r>
          </w:p>
        </w:tc>
      </w:tr>
      <w:tr w:rsidR="00382EA4" w:rsidRPr="00730F29" w:rsidTr="00382EA4">
        <w:tc>
          <w:tcPr>
            <w:tcW w:w="3030" w:type="dxa"/>
          </w:tcPr>
          <w:p w:rsidR="00ED4B9F" w:rsidRPr="00730F29" w:rsidRDefault="00ED4B9F" w:rsidP="00522D45">
            <w:pPr>
              <w:rPr>
                <w:sz w:val="16"/>
                <w:szCs w:val="16"/>
              </w:rPr>
            </w:pPr>
            <w:r w:rsidRPr="00730F29">
              <w:rPr>
                <w:sz w:val="16"/>
                <w:szCs w:val="16"/>
              </w:rPr>
              <w:t>EASY</w:t>
            </w:r>
          </w:p>
          <w:p w:rsidR="00ED4B9F" w:rsidRPr="00522D45" w:rsidRDefault="00ED4B9F" w:rsidP="00522D45">
            <w:pPr>
              <w:rPr>
                <w:color w:val="808080" w:themeColor="background1" w:themeShade="80"/>
                <w:sz w:val="16"/>
                <w:szCs w:val="16"/>
                <w:lang w:val="en-US"/>
              </w:rPr>
            </w:pPr>
            <w:r w:rsidRPr="00522D45">
              <w:rPr>
                <w:color w:val="808080" w:themeColor="background1" w:themeShade="80"/>
                <w:sz w:val="16"/>
                <w:szCs w:val="16"/>
                <w:lang w:val="en-US"/>
              </w:rPr>
              <w:t>Just install, add power, zero the scale and start weighing.  The</w:t>
            </w:r>
            <w:r w:rsidR="00522D45" w:rsidRPr="00522D45">
              <w:rPr>
                <w:color w:val="808080" w:themeColor="background1" w:themeShade="80"/>
                <w:sz w:val="16"/>
                <w:szCs w:val="16"/>
                <w:lang w:val="en-US"/>
              </w:rPr>
              <w:t xml:space="preserve"> </w:t>
            </w:r>
            <w:proofErr w:type="spellStart"/>
            <w:r w:rsidR="00522D45" w:rsidRPr="00522D45">
              <w:rPr>
                <w:color w:val="808080" w:themeColor="background1" w:themeShade="80"/>
                <w:sz w:val="16"/>
                <w:szCs w:val="16"/>
                <w:lang w:val="en-US"/>
              </w:rPr>
              <w:t>axleWEIGHr</w:t>
            </w:r>
            <w:proofErr w:type="spellEnd"/>
            <w:r w:rsidRPr="00522D45">
              <w:rPr>
                <w:color w:val="808080" w:themeColor="background1" w:themeShade="80"/>
                <w:sz w:val="16"/>
                <w:szCs w:val="16"/>
                <w:lang w:val="en-US"/>
              </w:rPr>
              <w:t xml:space="preserve"> is preconfigured for easy installation.  The load cells are factory calibrated and the indicator is preprogrammed.  All wiring is DIY terminating with screw on watertight M12 connectors.   </w:t>
            </w:r>
          </w:p>
          <w:p w:rsidR="00ED4B9F" w:rsidRPr="00730F29" w:rsidRDefault="00ED4B9F" w:rsidP="00522D45">
            <w:pPr>
              <w:rPr>
                <w:sz w:val="16"/>
                <w:szCs w:val="16"/>
              </w:rPr>
            </w:pPr>
          </w:p>
        </w:tc>
        <w:tc>
          <w:tcPr>
            <w:tcW w:w="2353" w:type="dxa"/>
            <w:gridSpan w:val="2"/>
          </w:tcPr>
          <w:p w:rsidR="00ED4B9F" w:rsidRPr="00730F29" w:rsidRDefault="00ED4B9F" w:rsidP="00522D45">
            <w:pPr>
              <w:rPr>
                <w:sz w:val="16"/>
                <w:szCs w:val="16"/>
              </w:rPr>
            </w:pPr>
            <w:r w:rsidRPr="00730F29">
              <w:rPr>
                <w:sz w:val="16"/>
                <w:szCs w:val="16"/>
              </w:rPr>
              <w:t>ACCURATE</w:t>
            </w:r>
          </w:p>
          <w:p w:rsidR="00ED4B9F" w:rsidRPr="00730F29" w:rsidRDefault="00ED4B9F" w:rsidP="00522D45">
            <w:pPr>
              <w:rPr>
                <w:sz w:val="16"/>
                <w:szCs w:val="16"/>
              </w:rPr>
            </w:pPr>
            <w:r w:rsidRPr="00522D45">
              <w:rPr>
                <w:color w:val="808080" w:themeColor="background1" w:themeShade="80"/>
                <w:sz w:val="16"/>
                <w:szCs w:val="16"/>
              </w:rPr>
              <w:t xml:space="preserve">On average better than ± 0.5% repeatability can be expected.  Company testing as well as numerous field installs have shown that with extended flat and level concrete approaches better accuracy can be achieved.  Individual results may vary.  Well maintained vehicles weigh the best. </w:t>
            </w:r>
            <w:r w:rsidR="00522D45" w:rsidRPr="00522D45">
              <w:rPr>
                <w:color w:val="808080" w:themeColor="background1" w:themeShade="80"/>
                <w:sz w:val="16"/>
                <w:szCs w:val="16"/>
              </w:rPr>
              <w:t xml:space="preserve"> </w:t>
            </w:r>
            <w:r w:rsidRPr="00522D45">
              <w:rPr>
                <w:color w:val="808080" w:themeColor="background1" w:themeShade="80"/>
                <w:sz w:val="16"/>
                <w:szCs w:val="16"/>
              </w:rPr>
              <w:t>Never worry about being overloaded again.</w:t>
            </w:r>
          </w:p>
        </w:tc>
        <w:tc>
          <w:tcPr>
            <w:tcW w:w="2287" w:type="dxa"/>
          </w:tcPr>
          <w:p w:rsidR="00ED4B9F" w:rsidRPr="00730F29" w:rsidRDefault="00ED4B9F" w:rsidP="00522D45">
            <w:pPr>
              <w:rPr>
                <w:sz w:val="16"/>
                <w:szCs w:val="16"/>
                <w:lang w:val="en-US"/>
              </w:rPr>
            </w:pPr>
            <w:r w:rsidRPr="00730F29">
              <w:rPr>
                <w:sz w:val="16"/>
                <w:szCs w:val="16"/>
                <w:lang w:val="en-US"/>
              </w:rPr>
              <w:t xml:space="preserve">ECONOMICAL </w:t>
            </w:r>
          </w:p>
          <w:p w:rsidR="00ED4B9F" w:rsidRPr="00730F29" w:rsidRDefault="00ED4B9F" w:rsidP="00522D45">
            <w:pPr>
              <w:rPr>
                <w:sz w:val="16"/>
                <w:szCs w:val="16"/>
              </w:rPr>
            </w:pPr>
            <w:r w:rsidRPr="00522D45">
              <w:rPr>
                <w:color w:val="808080" w:themeColor="background1" w:themeShade="80"/>
                <w:sz w:val="16"/>
                <w:szCs w:val="16"/>
                <w:lang w:val="en-US"/>
              </w:rPr>
              <w:t xml:space="preserve">About 1/3 of the cost of a full length truck scale.  With the </w:t>
            </w:r>
            <w:proofErr w:type="spellStart"/>
            <w:r w:rsidR="00730F29" w:rsidRPr="00522D45">
              <w:rPr>
                <w:color w:val="808080" w:themeColor="background1" w:themeShade="80"/>
                <w:sz w:val="16"/>
                <w:szCs w:val="16"/>
                <w:lang w:val="en-US"/>
              </w:rPr>
              <w:t>axleWEIGHr</w:t>
            </w:r>
            <w:proofErr w:type="spellEnd"/>
            <w:r w:rsidRPr="00522D45">
              <w:rPr>
                <w:color w:val="808080" w:themeColor="background1" w:themeShade="80"/>
                <w:sz w:val="16"/>
                <w:szCs w:val="16"/>
                <w:lang w:val="en-US"/>
              </w:rPr>
              <w:t xml:space="preserve"> you will always know the total vehicle weight and the individual axle weights.  Installation generally in half a day and no costly foundations. N</w:t>
            </w:r>
            <w:r w:rsidR="00730F29" w:rsidRPr="00522D45">
              <w:rPr>
                <w:color w:val="808080" w:themeColor="background1" w:themeShade="80"/>
                <w:sz w:val="16"/>
                <w:szCs w:val="16"/>
                <w:lang w:val="en-US"/>
              </w:rPr>
              <w:t xml:space="preserve">o limit on the number of axles.  </w:t>
            </w:r>
            <w:r w:rsidRPr="00522D45">
              <w:rPr>
                <w:color w:val="808080" w:themeColor="background1" w:themeShade="80"/>
                <w:sz w:val="16"/>
                <w:szCs w:val="16"/>
                <w:lang w:val="en-US"/>
              </w:rPr>
              <w:t xml:space="preserve">Can even be installed in a gravel driveway removing the need for costly approaches and exits. </w:t>
            </w:r>
          </w:p>
        </w:tc>
        <w:tc>
          <w:tcPr>
            <w:tcW w:w="2044" w:type="dxa"/>
            <w:gridSpan w:val="2"/>
          </w:tcPr>
          <w:p w:rsidR="00730F29" w:rsidRPr="00730F29" w:rsidRDefault="00730F29" w:rsidP="00522D45">
            <w:pPr>
              <w:pStyle w:val="ListBullet"/>
              <w:numPr>
                <w:ilvl w:val="0"/>
                <w:numId w:val="0"/>
              </w:numPr>
              <w:rPr>
                <w:b/>
                <w:sz w:val="16"/>
                <w:szCs w:val="16"/>
                <w:lang w:val="en-US"/>
              </w:rPr>
            </w:pPr>
            <w:r w:rsidRPr="00730F29">
              <w:rPr>
                <w:b/>
                <w:sz w:val="16"/>
                <w:szCs w:val="16"/>
                <w:lang w:val="en-US"/>
              </w:rPr>
              <w:t>INNOVATIVE</w:t>
            </w:r>
            <w:r w:rsidRPr="00730F29">
              <w:rPr>
                <w:b/>
                <w:sz w:val="16"/>
                <w:szCs w:val="16"/>
                <w:lang w:val="en-US"/>
              </w:rPr>
              <w:t xml:space="preserve"> and TRUSTED</w:t>
            </w:r>
          </w:p>
          <w:p w:rsidR="00730F29" w:rsidRPr="00730F29" w:rsidRDefault="00730F29" w:rsidP="00522D45">
            <w:pPr>
              <w:pStyle w:val="ListBullet"/>
              <w:numPr>
                <w:ilvl w:val="0"/>
                <w:numId w:val="0"/>
              </w:numPr>
              <w:rPr>
                <w:sz w:val="16"/>
                <w:szCs w:val="16"/>
                <w:lang w:val="en-US"/>
              </w:rPr>
            </w:pPr>
            <w:r w:rsidRPr="00730F29">
              <w:rPr>
                <w:sz w:val="16"/>
                <w:szCs w:val="16"/>
                <w:lang w:val="en-US"/>
              </w:rPr>
              <w:t xml:space="preserve">  </w:t>
            </w:r>
          </w:p>
          <w:p w:rsidR="00730F29" w:rsidRPr="00522D45" w:rsidRDefault="00730F29" w:rsidP="00522D45">
            <w:pPr>
              <w:pStyle w:val="ListBullet"/>
              <w:numPr>
                <w:ilvl w:val="0"/>
                <w:numId w:val="0"/>
              </w:numPr>
              <w:rPr>
                <w:color w:val="808080" w:themeColor="background1" w:themeShade="80"/>
                <w:sz w:val="16"/>
                <w:szCs w:val="16"/>
                <w:lang w:val="en-US"/>
              </w:rPr>
            </w:pPr>
            <w:r w:rsidRPr="00522D45">
              <w:rPr>
                <w:color w:val="808080" w:themeColor="background1" w:themeShade="80"/>
                <w:sz w:val="16"/>
                <w:szCs w:val="16"/>
                <w:lang w:val="en-US"/>
              </w:rPr>
              <w:t xml:space="preserve">Rinstrum's </w:t>
            </w:r>
            <w:r w:rsidRPr="00522D45">
              <w:rPr>
                <w:color w:val="808080" w:themeColor="background1" w:themeShade="80"/>
                <w:sz w:val="16"/>
                <w:szCs w:val="16"/>
                <w:lang w:val="en-US"/>
              </w:rPr>
              <w:t>patented design produces fast accurate weights without stopping on the scale or interrupting the flow of traffic</w:t>
            </w:r>
            <w:r w:rsidRPr="00522D45">
              <w:rPr>
                <w:color w:val="808080" w:themeColor="background1" w:themeShade="80"/>
                <w:sz w:val="16"/>
                <w:szCs w:val="16"/>
                <w:lang w:val="en-US"/>
              </w:rPr>
              <w:t xml:space="preserve"> using weighing </w:t>
            </w:r>
            <w:r w:rsidR="00522D45" w:rsidRPr="00522D45">
              <w:rPr>
                <w:color w:val="808080" w:themeColor="background1" w:themeShade="80"/>
                <w:sz w:val="16"/>
                <w:szCs w:val="16"/>
                <w:lang w:val="en-US"/>
              </w:rPr>
              <w:t>technology</w:t>
            </w:r>
            <w:r w:rsidRPr="00522D45">
              <w:rPr>
                <w:color w:val="808080" w:themeColor="background1" w:themeShade="80"/>
                <w:sz w:val="16"/>
                <w:szCs w:val="16"/>
                <w:lang w:val="en-US"/>
              </w:rPr>
              <w:t xml:space="preserve"> that we have been fine tuning over the past 20 years.</w:t>
            </w:r>
          </w:p>
          <w:p w:rsidR="00ED4B9F" w:rsidRPr="00730F29" w:rsidRDefault="00ED4B9F" w:rsidP="00522D45">
            <w:pPr>
              <w:rPr>
                <w:sz w:val="16"/>
                <w:szCs w:val="16"/>
              </w:rPr>
            </w:pPr>
          </w:p>
        </w:tc>
      </w:tr>
      <w:tr w:rsidR="00382EA4" w:rsidTr="006C5200">
        <w:tc>
          <w:tcPr>
            <w:tcW w:w="5383" w:type="dxa"/>
            <w:gridSpan w:val="3"/>
          </w:tcPr>
          <w:p w:rsidR="00382EA4" w:rsidRDefault="00382EA4" w:rsidP="00522D45">
            <w:pPr>
              <w:jc w:val="both"/>
              <w:rPr>
                <w:b/>
                <w:noProof/>
                <w:lang w:eastAsia="en-AU"/>
              </w:rPr>
            </w:pPr>
            <w:r>
              <w:rPr>
                <w:b/>
                <w:noProof/>
                <w:lang w:eastAsia="en-AU"/>
              </w:rPr>
              <w:t>User Installation</w:t>
            </w:r>
          </w:p>
          <w:p w:rsidR="00382EA4" w:rsidRDefault="00382EA4" w:rsidP="00ED4B9F">
            <w:pPr>
              <w:jc w:val="center"/>
              <w:rPr>
                <w:sz w:val="18"/>
                <w:lang w:val="en-US"/>
              </w:rPr>
            </w:pPr>
          </w:p>
          <w:p w:rsidR="00382EA4" w:rsidRDefault="00382EA4" w:rsidP="00ED4B9F">
            <w:pPr>
              <w:jc w:val="center"/>
              <w:rPr>
                <w:sz w:val="18"/>
                <w:lang w:val="en-US"/>
              </w:rPr>
            </w:pPr>
            <w:r w:rsidRPr="00522D45">
              <w:rPr>
                <w:b/>
                <w:noProof/>
                <w:sz w:val="18"/>
                <w:lang w:eastAsia="en-AU"/>
              </w:rPr>
              <w:drawing>
                <wp:anchor distT="0" distB="0" distL="114300" distR="114300" simplePos="0" relativeHeight="251662336" behindDoc="1" locked="0" layoutInCell="1" allowOverlap="1" wp14:anchorId="2738677C" wp14:editId="39E6C44F">
                  <wp:simplePos x="0" y="0"/>
                  <wp:positionH relativeFrom="column">
                    <wp:posOffset>0</wp:posOffset>
                  </wp:positionH>
                  <wp:positionV relativeFrom="paragraph">
                    <wp:posOffset>-635</wp:posOffset>
                  </wp:positionV>
                  <wp:extent cx="1908175" cy="1522730"/>
                  <wp:effectExtent l="0" t="0" r="0" b="1270"/>
                  <wp:wrapTight wrapText="bothSides">
                    <wp:wrapPolygon edited="0">
                      <wp:start x="0" y="0"/>
                      <wp:lineTo x="0" y="21348"/>
                      <wp:lineTo x="21348" y="21348"/>
                      <wp:lineTo x="2134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JPG"/>
                          <pic:cNvPicPr/>
                        </pic:nvPicPr>
                        <pic:blipFill rotWithShape="1">
                          <a:blip r:embed="rId10" cstate="print">
                            <a:extLst>
                              <a:ext uri="{28A0092B-C50C-407E-A947-70E740481C1C}">
                                <a14:useLocalDpi xmlns:a14="http://schemas.microsoft.com/office/drawing/2010/main" val="0"/>
                              </a:ext>
                            </a:extLst>
                          </a:blip>
                          <a:srcRect l="15774" r="310"/>
                          <a:stretch/>
                        </pic:blipFill>
                        <pic:spPr bwMode="auto">
                          <a:xfrm>
                            <a:off x="0" y="0"/>
                            <a:ext cx="1908175" cy="1522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22D45">
              <w:rPr>
                <w:sz w:val="18"/>
                <w:lang w:val="en-US"/>
              </w:rPr>
              <w:t>Step 1: Choose site that is  flat and level twice the length of your longest truck</w:t>
            </w:r>
          </w:p>
          <w:p w:rsidR="00382EA4" w:rsidRDefault="00382EA4" w:rsidP="00ED4B9F">
            <w:pPr>
              <w:jc w:val="center"/>
              <w:rPr>
                <w:sz w:val="18"/>
                <w:lang w:val="en-US"/>
              </w:rPr>
            </w:pPr>
          </w:p>
          <w:p w:rsidR="00382EA4" w:rsidRDefault="00382EA4" w:rsidP="00522D45">
            <w:pPr>
              <w:jc w:val="center"/>
              <w:rPr>
                <w:sz w:val="18"/>
                <w:lang w:val="en-US"/>
              </w:rPr>
            </w:pPr>
            <w:r>
              <w:rPr>
                <w:sz w:val="18"/>
                <w:lang w:val="en-US"/>
              </w:rPr>
              <w:t>(click through each photo and text as per page 3)</w:t>
            </w:r>
          </w:p>
          <w:p w:rsidR="00382EA4" w:rsidRDefault="00382EA4" w:rsidP="00ED4B9F">
            <w:pPr>
              <w:jc w:val="center"/>
            </w:pPr>
          </w:p>
        </w:tc>
        <w:tc>
          <w:tcPr>
            <w:tcW w:w="4331" w:type="dxa"/>
            <w:gridSpan w:val="3"/>
          </w:tcPr>
          <w:p w:rsidR="00382EA4" w:rsidRDefault="00382EA4" w:rsidP="00382EA4">
            <w:pPr>
              <w:jc w:val="both"/>
            </w:pPr>
            <w:r>
              <w:t>Components</w:t>
            </w:r>
          </w:p>
          <w:p w:rsidR="00382EA4" w:rsidRDefault="00382EA4" w:rsidP="00382EA4">
            <w:pPr>
              <w:pStyle w:val="ListParagraph"/>
              <w:numPr>
                <w:ilvl w:val="0"/>
                <w:numId w:val="5"/>
              </w:numPr>
              <w:jc w:val="both"/>
            </w:pPr>
            <w:r>
              <w:t xml:space="preserve">Outdoor Controller with built in lights </w:t>
            </w:r>
            <w:r>
              <w:rPr>
                <w:noProof/>
                <w:lang w:eastAsia="en-AU"/>
              </w:rPr>
              <w:drawing>
                <wp:inline distT="0" distB="0" distL="0" distR="0" wp14:anchorId="6505D061" wp14:editId="2B181698">
                  <wp:extent cx="683812" cy="778359"/>
                  <wp:effectExtent l="0" t="0" r="2540" b="3175"/>
                  <wp:docPr id="30" name="Picture 30" descr="C:\Data\A Photos, Images &amp; Diagrams\R400\Axle\0053_2013_10_7 Rinst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ata\A Photos, Images &amp; Diagrams\R400\Axle\0053_2013_10_7 Rinstru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069" cy="779790"/>
                          </a:xfrm>
                          <a:prstGeom prst="rect">
                            <a:avLst/>
                          </a:prstGeom>
                          <a:noFill/>
                          <a:ln>
                            <a:noFill/>
                          </a:ln>
                        </pic:spPr>
                      </pic:pic>
                    </a:graphicData>
                  </a:graphic>
                </wp:inline>
              </w:drawing>
            </w:r>
          </w:p>
          <w:p w:rsidR="00382EA4" w:rsidRDefault="00382EA4" w:rsidP="00382EA4">
            <w:pPr>
              <w:pStyle w:val="ListParagraph"/>
              <w:numPr>
                <w:ilvl w:val="0"/>
                <w:numId w:val="5"/>
              </w:numPr>
              <w:jc w:val="both"/>
            </w:pPr>
            <w:r>
              <w:t xml:space="preserve">Indoor controller with external lights </w:t>
            </w:r>
            <w:r>
              <w:rPr>
                <w:noProof/>
                <w:lang w:eastAsia="en-AU"/>
              </w:rPr>
              <w:drawing>
                <wp:inline distT="0" distB="0" distL="0" distR="0" wp14:anchorId="6EFFCFEA" wp14:editId="66D83B5E">
                  <wp:extent cx="978011" cy="787179"/>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420 and R423.jpg"/>
                          <pic:cNvPicPr/>
                        </pic:nvPicPr>
                        <pic:blipFill rotWithShape="1">
                          <a:blip r:embed="rId12" cstate="print">
                            <a:extLst>
                              <a:ext uri="{28A0092B-C50C-407E-A947-70E740481C1C}">
                                <a14:useLocalDpi xmlns:a14="http://schemas.microsoft.com/office/drawing/2010/main" val="0"/>
                              </a:ext>
                            </a:extLst>
                          </a:blip>
                          <a:srcRect l="43722" t="37429" r="3031" b="-232"/>
                          <a:stretch/>
                        </pic:blipFill>
                        <pic:spPr bwMode="auto">
                          <a:xfrm>
                            <a:off x="0" y="0"/>
                            <a:ext cx="981554" cy="790031"/>
                          </a:xfrm>
                          <a:prstGeom prst="rect">
                            <a:avLst/>
                          </a:prstGeom>
                          <a:ln>
                            <a:noFill/>
                          </a:ln>
                          <a:extLst>
                            <a:ext uri="{53640926-AAD7-44D8-BBD7-CCE9431645EC}">
                              <a14:shadowObscured xmlns:a14="http://schemas.microsoft.com/office/drawing/2010/main"/>
                            </a:ext>
                          </a:extLst>
                        </pic:spPr>
                      </pic:pic>
                    </a:graphicData>
                  </a:graphic>
                </wp:inline>
              </w:drawing>
            </w:r>
          </w:p>
          <w:p w:rsidR="00382EA4" w:rsidRDefault="00382EA4" w:rsidP="00382EA4">
            <w:pPr>
              <w:pStyle w:val="ListParagraph"/>
              <w:numPr>
                <w:ilvl w:val="0"/>
                <w:numId w:val="5"/>
              </w:numPr>
              <w:jc w:val="both"/>
            </w:pPr>
            <w:r>
              <w:t xml:space="preserve">11ft or 12 </w:t>
            </w:r>
            <w:proofErr w:type="spellStart"/>
            <w:r>
              <w:t>ft</w:t>
            </w:r>
            <w:proofErr w:type="spellEnd"/>
            <w:r>
              <w:t xml:space="preserve"> deck</w:t>
            </w:r>
          </w:p>
          <w:p w:rsidR="00382EA4" w:rsidRDefault="00382EA4" w:rsidP="00382EA4">
            <w:pPr>
              <w:pStyle w:val="ListParagraph"/>
              <w:numPr>
                <w:ilvl w:val="0"/>
                <w:numId w:val="5"/>
              </w:numPr>
              <w:jc w:val="both"/>
            </w:pPr>
            <w:r>
              <w:t>Remote Display</w:t>
            </w:r>
            <w:r w:rsidR="00892456">
              <w:t xml:space="preserve"> (Optional)</w:t>
            </w:r>
          </w:p>
          <w:p w:rsidR="00382EA4" w:rsidRDefault="00382EA4" w:rsidP="00382EA4">
            <w:pPr>
              <w:pStyle w:val="ListParagraph"/>
              <w:numPr>
                <w:ilvl w:val="0"/>
                <w:numId w:val="5"/>
              </w:numPr>
              <w:jc w:val="both"/>
            </w:pPr>
            <w:r>
              <w:t>Clicker System</w:t>
            </w:r>
            <w:r w:rsidR="00892456">
              <w:t xml:space="preserve"> (Optional)</w:t>
            </w:r>
          </w:p>
          <w:p w:rsidR="00382EA4" w:rsidRDefault="00382EA4" w:rsidP="00ED4B9F">
            <w:pPr>
              <w:jc w:val="center"/>
            </w:pPr>
          </w:p>
        </w:tc>
      </w:tr>
      <w:tr w:rsidR="0018460F" w:rsidTr="00382EA4">
        <w:tc>
          <w:tcPr>
            <w:tcW w:w="9714" w:type="dxa"/>
            <w:gridSpan w:val="6"/>
          </w:tcPr>
          <w:p w:rsidR="0018460F" w:rsidRDefault="0018460F" w:rsidP="00ED4B9F">
            <w:pPr>
              <w:jc w:val="center"/>
            </w:pPr>
            <w:r w:rsidRPr="00522D45">
              <w:rPr>
                <w:sz w:val="16"/>
                <w:szCs w:val="16"/>
              </w:rPr>
              <w:t>Testimonials Scrolling</w:t>
            </w:r>
          </w:p>
        </w:tc>
      </w:tr>
      <w:tr w:rsidR="00382EA4" w:rsidTr="00382EA4">
        <w:tc>
          <w:tcPr>
            <w:tcW w:w="3030" w:type="dxa"/>
          </w:tcPr>
          <w:p w:rsidR="00ED4B9F" w:rsidRDefault="00892456" w:rsidP="00ED4B9F">
            <w:pPr>
              <w:jc w:val="center"/>
            </w:pPr>
            <w:r>
              <w:t>Navigation</w:t>
            </w:r>
          </w:p>
        </w:tc>
        <w:tc>
          <w:tcPr>
            <w:tcW w:w="2353" w:type="dxa"/>
            <w:gridSpan w:val="2"/>
          </w:tcPr>
          <w:p w:rsidR="00ED4B9F" w:rsidRDefault="00ED4B9F" w:rsidP="00ED4B9F">
            <w:pPr>
              <w:jc w:val="center"/>
            </w:pPr>
          </w:p>
        </w:tc>
        <w:tc>
          <w:tcPr>
            <w:tcW w:w="4331" w:type="dxa"/>
            <w:gridSpan w:val="3"/>
          </w:tcPr>
          <w:p w:rsidR="00ED4B9F" w:rsidRDefault="004356C7" w:rsidP="00ED4B9F">
            <w:pPr>
              <w:jc w:val="center"/>
            </w:pPr>
            <w:r>
              <w:t xml:space="preserve">Links: Facebook, </w:t>
            </w:r>
            <w:proofErr w:type="spellStart"/>
            <w:r>
              <w:t>Youtube</w:t>
            </w:r>
            <w:proofErr w:type="spellEnd"/>
          </w:p>
        </w:tc>
      </w:tr>
    </w:tbl>
    <w:p w:rsidR="00382EA4" w:rsidRDefault="00382EA4" w:rsidP="00ED4B9F">
      <w:pPr>
        <w:jc w:val="center"/>
      </w:pPr>
    </w:p>
    <w:p w:rsidR="00382EA4" w:rsidRDefault="00382EA4">
      <w:r>
        <w:lastRenderedPageBreak/>
        <w:br w:type="page"/>
      </w:r>
    </w:p>
    <w:tbl>
      <w:tblPr>
        <w:tblStyle w:val="TableGrid"/>
        <w:tblW w:w="9714" w:type="dxa"/>
        <w:tblLook w:val="04A0" w:firstRow="1" w:lastRow="0" w:firstColumn="1" w:lastColumn="0" w:noHBand="0" w:noVBand="1"/>
      </w:tblPr>
      <w:tblGrid>
        <w:gridCol w:w="2802"/>
        <w:gridCol w:w="2365"/>
        <w:gridCol w:w="216"/>
        <w:gridCol w:w="2955"/>
        <w:gridCol w:w="1376"/>
      </w:tblGrid>
      <w:tr w:rsidR="00382EA4" w:rsidTr="00C610C8">
        <w:tc>
          <w:tcPr>
            <w:tcW w:w="5167" w:type="dxa"/>
            <w:gridSpan w:val="2"/>
          </w:tcPr>
          <w:p w:rsidR="00382EA4" w:rsidRDefault="00382EA4" w:rsidP="00C610C8">
            <w:pPr>
              <w:pStyle w:val="ListParagraph"/>
              <w:ind w:left="0"/>
            </w:pPr>
            <w:r>
              <w:rPr>
                <w:noProof/>
                <w:lang w:eastAsia="en-AU"/>
              </w:rPr>
              <w:lastRenderedPageBreak/>
              <w:drawing>
                <wp:inline distT="0" distB="0" distL="0" distR="0" wp14:anchorId="60D94AD2" wp14:editId="0B185613">
                  <wp:extent cx="2329732" cy="601921"/>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LE-300-200-M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2689" cy="602685"/>
                          </a:xfrm>
                          <a:prstGeom prst="rect">
                            <a:avLst/>
                          </a:prstGeom>
                        </pic:spPr>
                      </pic:pic>
                    </a:graphicData>
                  </a:graphic>
                </wp:inline>
              </w:drawing>
            </w:r>
          </w:p>
        </w:tc>
        <w:tc>
          <w:tcPr>
            <w:tcW w:w="3171" w:type="dxa"/>
            <w:gridSpan w:val="2"/>
          </w:tcPr>
          <w:p w:rsidR="00382EA4" w:rsidRDefault="00382EA4" w:rsidP="00C610C8">
            <w:pPr>
              <w:pStyle w:val="ListParagraph"/>
              <w:ind w:left="0"/>
            </w:pPr>
            <w:r>
              <w:t xml:space="preserve">Regional Phone Number  </w:t>
            </w:r>
          </w:p>
          <w:p w:rsidR="00382EA4" w:rsidRDefault="00382EA4" w:rsidP="00C610C8">
            <w:pPr>
              <w:pStyle w:val="ListParagraph"/>
              <w:ind w:left="0"/>
            </w:pPr>
            <w:r>
              <w:t>Australia 07 32167166</w:t>
            </w:r>
          </w:p>
          <w:p w:rsidR="00382EA4" w:rsidRDefault="00382EA4" w:rsidP="00C610C8">
            <w:pPr>
              <w:pStyle w:val="ListParagraph"/>
              <w:ind w:left="0"/>
            </w:pPr>
            <w:r>
              <w:t xml:space="preserve">USA </w:t>
            </w:r>
          </w:p>
        </w:tc>
        <w:tc>
          <w:tcPr>
            <w:tcW w:w="1376" w:type="dxa"/>
          </w:tcPr>
          <w:p w:rsidR="00382EA4" w:rsidRDefault="00382EA4" w:rsidP="00C610C8">
            <w:pPr>
              <w:pStyle w:val="ListParagraph"/>
              <w:ind w:left="0"/>
            </w:pPr>
            <w:r>
              <w:t>Site Search</w:t>
            </w:r>
          </w:p>
        </w:tc>
      </w:tr>
      <w:tr w:rsidR="00382EA4" w:rsidTr="00C610C8">
        <w:tc>
          <w:tcPr>
            <w:tcW w:w="9714" w:type="dxa"/>
            <w:gridSpan w:val="5"/>
          </w:tcPr>
          <w:p w:rsidR="00382EA4" w:rsidRDefault="00382EA4" w:rsidP="00C610C8">
            <w:pPr>
              <w:pStyle w:val="ListParagraph"/>
              <w:ind w:left="0"/>
            </w:pPr>
            <w:r>
              <w:t>In Motion Axle Scale by Rinstrum Smart Weighing Solutions</w:t>
            </w:r>
          </w:p>
        </w:tc>
      </w:tr>
      <w:tr w:rsidR="00382EA4" w:rsidTr="00C610C8">
        <w:tc>
          <w:tcPr>
            <w:tcW w:w="9714" w:type="dxa"/>
            <w:gridSpan w:val="5"/>
          </w:tcPr>
          <w:p w:rsidR="00382EA4" w:rsidRDefault="00382EA4" w:rsidP="00C610C8">
            <w:pPr>
              <w:jc w:val="center"/>
            </w:pPr>
            <w:r w:rsidRPr="00382EA4">
              <w:t>Home</w:t>
            </w:r>
            <w:r>
              <w:t xml:space="preserve"> </w:t>
            </w:r>
            <w:r>
              <w:tab/>
            </w:r>
            <w:r w:rsidRPr="00382EA4">
              <w:rPr>
                <w:highlight w:val="yellow"/>
              </w:rPr>
              <w:t>About</w:t>
            </w:r>
            <w:r>
              <w:tab/>
              <w:t>Document Download</w:t>
            </w:r>
            <w:r>
              <w:tab/>
              <w:t>Contacts</w:t>
            </w:r>
          </w:p>
        </w:tc>
      </w:tr>
      <w:tr w:rsidR="00382EA4" w:rsidTr="00A854D3">
        <w:tc>
          <w:tcPr>
            <w:tcW w:w="9714" w:type="dxa"/>
            <w:gridSpan w:val="5"/>
          </w:tcPr>
          <w:p w:rsidR="00382EA4" w:rsidRDefault="00382EA4" w:rsidP="00C610C8">
            <w:pPr>
              <w:jc w:val="center"/>
            </w:pPr>
            <w:r>
              <w:t>Same as current Rinstrum site.</w:t>
            </w:r>
          </w:p>
          <w:p w:rsidR="00382EA4" w:rsidRDefault="00382EA4" w:rsidP="00C610C8">
            <w:pPr>
              <w:jc w:val="center"/>
            </w:pPr>
            <w:r w:rsidRPr="00382EA4">
              <w:t>http://www.rinstrum.com/company.php</w:t>
            </w:r>
          </w:p>
        </w:tc>
      </w:tr>
      <w:tr w:rsidR="00382EA4" w:rsidTr="00382EA4">
        <w:tc>
          <w:tcPr>
            <w:tcW w:w="2802" w:type="dxa"/>
          </w:tcPr>
          <w:p w:rsidR="00382EA4" w:rsidRDefault="00382EA4" w:rsidP="00C610C8">
            <w:pPr>
              <w:jc w:val="center"/>
            </w:pPr>
          </w:p>
        </w:tc>
        <w:tc>
          <w:tcPr>
            <w:tcW w:w="2581" w:type="dxa"/>
            <w:gridSpan w:val="2"/>
          </w:tcPr>
          <w:p w:rsidR="00382EA4" w:rsidRDefault="00382EA4" w:rsidP="00C610C8">
            <w:pPr>
              <w:jc w:val="center"/>
            </w:pPr>
          </w:p>
        </w:tc>
        <w:tc>
          <w:tcPr>
            <w:tcW w:w="4331" w:type="dxa"/>
            <w:gridSpan w:val="2"/>
          </w:tcPr>
          <w:p w:rsidR="00382EA4" w:rsidRDefault="00382EA4" w:rsidP="00C610C8">
            <w:pPr>
              <w:jc w:val="center"/>
            </w:pPr>
            <w:r>
              <w:t xml:space="preserve">Links: Facebook, </w:t>
            </w:r>
            <w:proofErr w:type="spellStart"/>
            <w:r>
              <w:t>Youtube</w:t>
            </w:r>
            <w:proofErr w:type="spellEnd"/>
          </w:p>
        </w:tc>
      </w:tr>
    </w:tbl>
    <w:p w:rsidR="00382EA4" w:rsidRDefault="00382EA4" w:rsidP="00ED4B9F">
      <w:pPr>
        <w:jc w:val="center"/>
      </w:pPr>
    </w:p>
    <w:p w:rsidR="00382EA4" w:rsidRDefault="00382EA4">
      <w:r>
        <w:br w:type="page"/>
      </w:r>
    </w:p>
    <w:tbl>
      <w:tblPr>
        <w:tblStyle w:val="TableGrid"/>
        <w:tblW w:w="9714" w:type="dxa"/>
        <w:tblLook w:val="04A0" w:firstRow="1" w:lastRow="0" w:firstColumn="1" w:lastColumn="0" w:noHBand="0" w:noVBand="1"/>
      </w:tblPr>
      <w:tblGrid>
        <w:gridCol w:w="2802"/>
        <w:gridCol w:w="2365"/>
        <w:gridCol w:w="216"/>
        <w:gridCol w:w="2955"/>
        <w:gridCol w:w="1376"/>
      </w:tblGrid>
      <w:tr w:rsidR="00382EA4" w:rsidTr="00C610C8">
        <w:tc>
          <w:tcPr>
            <w:tcW w:w="5167" w:type="dxa"/>
            <w:gridSpan w:val="2"/>
          </w:tcPr>
          <w:p w:rsidR="00382EA4" w:rsidRDefault="00382EA4" w:rsidP="00C610C8">
            <w:pPr>
              <w:pStyle w:val="ListParagraph"/>
              <w:ind w:left="0"/>
            </w:pPr>
            <w:r>
              <w:rPr>
                <w:noProof/>
                <w:lang w:eastAsia="en-AU"/>
              </w:rPr>
              <w:lastRenderedPageBreak/>
              <w:drawing>
                <wp:inline distT="0" distB="0" distL="0" distR="0" wp14:anchorId="10187D9E" wp14:editId="1697DEDB">
                  <wp:extent cx="2329732" cy="601921"/>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LE-300-200-M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2689" cy="602685"/>
                          </a:xfrm>
                          <a:prstGeom prst="rect">
                            <a:avLst/>
                          </a:prstGeom>
                        </pic:spPr>
                      </pic:pic>
                    </a:graphicData>
                  </a:graphic>
                </wp:inline>
              </w:drawing>
            </w:r>
          </w:p>
        </w:tc>
        <w:tc>
          <w:tcPr>
            <w:tcW w:w="3171" w:type="dxa"/>
            <w:gridSpan w:val="2"/>
          </w:tcPr>
          <w:p w:rsidR="00382EA4" w:rsidRDefault="00382EA4" w:rsidP="00C610C8">
            <w:pPr>
              <w:pStyle w:val="ListParagraph"/>
              <w:ind w:left="0"/>
            </w:pPr>
            <w:r>
              <w:t xml:space="preserve">Regional Phone Number  </w:t>
            </w:r>
          </w:p>
          <w:p w:rsidR="00382EA4" w:rsidRDefault="00382EA4" w:rsidP="00C610C8">
            <w:pPr>
              <w:pStyle w:val="ListParagraph"/>
              <w:ind w:left="0"/>
            </w:pPr>
            <w:r>
              <w:t>Australia 07 32167166</w:t>
            </w:r>
          </w:p>
          <w:p w:rsidR="00382EA4" w:rsidRDefault="00382EA4" w:rsidP="00C610C8">
            <w:pPr>
              <w:pStyle w:val="ListParagraph"/>
              <w:ind w:left="0"/>
            </w:pPr>
            <w:r>
              <w:t xml:space="preserve">USA </w:t>
            </w:r>
          </w:p>
        </w:tc>
        <w:tc>
          <w:tcPr>
            <w:tcW w:w="1376" w:type="dxa"/>
          </w:tcPr>
          <w:p w:rsidR="00382EA4" w:rsidRDefault="00382EA4" w:rsidP="00C610C8">
            <w:pPr>
              <w:pStyle w:val="ListParagraph"/>
              <w:ind w:left="0"/>
            </w:pPr>
            <w:r>
              <w:t>Site Search</w:t>
            </w:r>
          </w:p>
        </w:tc>
      </w:tr>
      <w:tr w:rsidR="00382EA4" w:rsidTr="00C610C8">
        <w:tc>
          <w:tcPr>
            <w:tcW w:w="9714" w:type="dxa"/>
            <w:gridSpan w:val="5"/>
          </w:tcPr>
          <w:p w:rsidR="00382EA4" w:rsidRDefault="00382EA4" w:rsidP="00C610C8">
            <w:pPr>
              <w:pStyle w:val="ListParagraph"/>
              <w:ind w:left="0"/>
            </w:pPr>
            <w:r>
              <w:t>In Motion Axle Scale by Rinstrum Smart Weighing Solutions</w:t>
            </w:r>
          </w:p>
        </w:tc>
      </w:tr>
      <w:tr w:rsidR="00382EA4" w:rsidTr="00C610C8">
        <w:tc>
          <w:tcPr>
            <w:tcW w:w="9714" w:type="dxa"/>
            <w:gridSpan w:val="5"/>
          </w:tcPr>
          <w:p w:rsidR="00382EA4" w:rsidRDefault="00382EA4" w:rsidP="00C610C8">
            <w:pPr>
              <w:jc w:val="center"/>
            </w:pPr>
            <w:r w:rsidRPr="00382EA4">
              <w:t>Home</w:t>
            </w:r>
            <w:r>
              <w:t xml:space="preserve"> </w:t>
            </w:r>
            <w:r>
              <w:tab/>
            </w:r>
            <w:r w:rsidRPr="00382EA4">
              <w:t>About</w:t>
            </w:r>
            <w:r>
              <w:tab/>
            </w:r>
            <w:r w:rsidRPr="00382EA4">
              <w:rPr>
                <w:highlight w:val="yellow"/>
              </w:rPr>
              <w:t>Document Download</w:t>
            </w:r>
            <w:r>
              <w:tab/>
              <w:t>Contacts</w:t>
            </w:r>
          </w:p>
        </w:tc>
      </w:tr>
      <w:tr w:rsidR="00382EA4" w:rsidTr="00C610C8">
        <w:tc>
          <w:tcPr>
            <w:tcW w:w="9714" w:type="dxa"/>
            <w:gridSpan w:val="5"/>
          </w:tcPr>
          <w:p w:rsidR="00382EA4" w:rsidRDefault="00382EA4" w:rsidP="006D1390">
            <w:pPr>
              <w:numPr>
                <w:ilvl w:val="0"/>
                <w:numId w:val="8"/>
              </w:numPr>
              <w:shd w:val="clear" w:color="auto" w:fill="FFFFFF"/>
              <w:spacing w:before="100" w:beforeAutospacing="1" w:after="24" w:line="360" w:lineRule="atLeast"/>
              <w:rPr>
                <w:rFonts w:ascii="Arial" w:hAnsi="Arial" w:cs="Arial"/>
                <w:color w:val="000000"/>
                <w:sz w:val="25"/>
                <w:szCs w:val="25"/>
                <w:lang w:val="en"/>
              </w:rPr>
            </w:pPr>
            <w:hyperlink r:id="rId13" w:tooltip="http://drc.rinstrumau.local/Documents.php?DocDraw=R400-665" w:history="1">
              <w:r>
                <w:rPr>
                  <w:rStyle w:val="Hyperlink"/>
                  <w:rFonts w:ascii="Arial" w:hAnsi="Arial" w:cs="Arial"/>
                  <w:color w:val="3366BB"/>
                  <w:sz w:val="25"/>
                  <w:szCs w:val="25"/>
                  <w:lang w:val="en"/>
                </w:rPr>
                <w:t>R400-665</w:t>
              </w:r>
            </w:hyperlink>
            <w:r>
              <w:rPr>
                <w:rFonts w:ascii="Arial" w:hAnsi="Arial" w:cs="Arial"/>
                <w:color w:val="000000"/>
                <w:sz w:val="25"/>
                <w:szCs w:val="25"/>
                <w:lang w:val="en"/>
              </w:rPr>
              <w:t xml:space="preserve"> </w:t>
            </w:r>
            <w:proofErr w:type="spellStart"/>
            <w:r w:rsidR="006D1390">
              <w:rPr>
                <w:rFonts w:ascii="Arial" w:hAnsi="Arial" w:cs="Arial"/>
                <w:color w:val="000000"/>
                <w:sz w:val="25"/>
                <w:szCs w:val="25"/>
                <w:lang w:val="en"/>
              </w:rPr>
              <w:t>axleWEIGHr</w:t>
            </w:r>
            <w:proofErr w:type="spellEnd"/>
            <w:r w:rsidR="006D1390">
              <w:rPr>
                <w:rFonts w:ascii="Arial" w:hAnsi="Arial" w:cs="Arial"/>
                <w:color w:val="000000"/>
                <w:sz w:val="25"/>
                <w:szCs w:val="25"/>
                <w:lang w:val="en"/>
              </w:rPr>
              <w:t xml:space="preserve"> </w:t>
            </w:r>
            <w:r>
              <w:rPr>
                <w:rFonts w:ascii="Arial" w:hAnsi="Arial" w:cs="Arial"/>
                <w:color w:val="000000"/>
                <w:sz w:val="25"/>
                <w:szCs w:val="25"/>
                <w:lang w:val="en"/>
              </w:rPr>
              <w:t xml:space="preserve">User Guide </w:t>
            </w:r>
          </w:p>
          <w:p w:rsidR="00382EA4" w:rsidRDefault="00382EA4" w:rsidP="006D1390">
            <w:pPr>
              <w:numPr>
                <w:ilvl w:val="0"/>
                <w:numId w:val="8"/>
              </w:numPr>
              <w:shd w:val="clear" w:color="auto" w:fill="FFFFFF"/>
              <w:spacing w:before="100" w:beforeAutospacing="1" w:after="24" w:line="360" w:lineRule="atLeast"/>
              <w:rPr>
                <w:rFonts w:ascii="Arial" w:hAnsi="Arial" w:cs="Arial"/>
                <w:color w:val="000000"/>
                <w:sz w:val="25"/>
                <w:szCs w:val="25"/>
                <w:lang w:val="en"/>
              </w:rPr>
            </w:pPr>
            <w:hyperlink r:id="rId14" w:tooltip="http://drc.rinstrumau.local/Documents.php?DocDraw=R400-664" w:history="1">
              <w:r>
                <w:rPr>
                  <w:rStyle w:val="Hyperlink"/>
                  <w:rFonts w:ascii="Arial" w:hAnsi="Arial" w:cs="Arial"/>
                  <w:color w:val="3366BB"/>
                  <w:sz w:val="25"/>
                  <w:szCs w:val="25"/>
                  <w:lang w:val="en"/>
                </w:rPr>
                <w:t>R400-664</w:t>
              </w:r>
            </w:hyperlink>
            <w:r>
              <w:rPr>
                <w:rFonts w:ascii="Arial" w:hAnsi="Arial" w:cs="Arial"/>
                <w:color w:val="000000"/>
                <w:sz w:val="25"/>
                <w:szCs w:val="25"/>
                <w:lang w:val="en"/>
              </w:rPr>
              <w:t xml:space="preserve"> </w:t>
            </w:r>
            <w:proofErr w:type="spellStart"/>
            <w:r w:rsidR="006D1390">
              <w:rPr>
                <w:rFonts w:ascii="Arial" w:hAnsi="Arial" w:cs="Arial"/>
                <w:color w:val="000000"/>
                <w:sz w:val="25"/>
                <w:szCs w:val="25"/>
                <w:lang w:val="en"/>
              </w:rPr>
              <w:t>axleWEIGHr</w:t>
            </w:r>
            <w:proofErr w:type="spellEnd"/>
            <w:r w:rsidR="006D1390">
              <w:rPr>
                <w:rFonts w:ascii="Arial" w:hAnsi="Arial" w:cs="Arial"/>
                <w:color w:val="000000"/>
                <w:sz w:val="25"/>
                <w:szCs w:val="25"/>
                <w:lang w:val="en"/>
              </w:rPr>
              <w:t xml:space="preserve"> </w:t>
            </w:r>
            <w:r>
              <w:rPr>
                <w:rFonts w:ascii="Arial" w:hAnsi="Arial" w:cs="Arial"/>
                <w:color w:val="000000"/>
                <w:sz w:val="25"/>
                <w:szCs w:val="25"/>
                <w:lang w:val="en"/>
              </w:rPr>
              <w:t xml:space="preserve">Operator Sheets </w:t>
            </w:r>
          </w:p>
          <w:p w:rsidR="00382EA4" w:rsidRDefault="00382EA4" w:rsidP="006D1390">
            <w:pPr>
              <w:numPr>
                <w:ilvl w:val="0"/>
                <w:numId w:val="8"/>
              </w:numPr>
              <w:shd w:val="clear" w:color="auto" w:fill="FFFFFF"/>
              <w:spacing w:before="100" w:beforeAutospacing="1" w:after="24" w:line="360" w:lineRule="atLeast"/>
              <w:rPr>
                <w:rFonts w:ascii="Arial" w:hAnsi="Arial" w:cs="Arial"/>
                <w:color w:val="000000"/>
                <w:sz w:val="25"/>
                <w:szCs w:val="25"/>
                <w:lang w:val="en"/>
              </w:rPr>
            </w:pPr>
            <w:hyperlink r:id="rId15" w:tooltip="http://drc.rinstrumau.local/Documents.php?DocDraw=R400-750" w:history="1">
              <w:r>
                <w:rPr>
                  <w:rStyle w:val="Hyperlink"/>
                  <w:rFonts w:ascii="Arial" w:hAnsi="Arial" w:cs="Arial"/>
                  <w:color w:val="3366BB"/>
                  <w:sz w:val="25"/>
                  <w:szCs w:val="25"/>
                  <w:lang w:val="en"/>
                </w:rPr>
                <w:t>R400-750</w:t>
              </w:r>
            </w:hyperlink>
            <w:r>
              <w:rPr>
                <w:rFonts w:ascii="Arial" w:hAnsi="Arial" w:cs="Arial"/>
                <w:color w:val="000000"/>
                <w:sz w:val="25"/>
                <w:szCs w:val="25"/>
                <w:lang w:val="en"/>
              </w:rPr>
              <w:t xml:space="preserve"> </w:t>
            </w:r>
            <w:proofErr w:type="spellStart"/>
            <w:r w:rsidR="006D1390">
              <w:rPr>
                <w:rFonts w:ascii="Arial" w:hAnsi="Arial" w:cs="Arial"/>
                <w:color w:val="000000"/>
                <w:sz w:val="25"/>
                <w:szCs w:val="25"/>
                <w:lang w:val="en"/>
              </w:rPr>
              <w:t>axleWEIGHr</w:t>
            </w:r>
            <w:proofErr w:type="spellEnd"/>
            <w:r w:rsidR="006D1390">
              <w:rPr>
                <w:rFonts w:ascii="Arial" w:hAnsi="Arial" w:cs="Arial"/>
                <w:color w:val="000000"/>
                <w:sz w:val="25"/>
                <w:szCs w:val="25"/>
                <w:lang w:val="en"/>
              </w:rPr>
              <w:t xml:space="preserve"> </w:t>
            </w:r>
            <w:r>
              <w:rPr>
                <w:rFonts w:ascii="Arial" w:hAnsi="Arial" w:cs="Arial"/>
                <w:color w:val="000000"/>
                <w:sz w:val="25"/>
                <w:szCs w:val="25"/>
                <w:lang w:val="en"/>
              </w:rPr>
              <w:t xml:space="preserve">Data Sheet </w:t>
            </w:r>
          </w:p>
          <w:p w:rsidR="00382EA4" w:rsidRDefault="00382EA4" w:rsidP="006D1390">
            <w:pPr>
              <w:pStyle w:val="NormalWeb"/>
              <w:numPr>
                <w:ilvl w:val="0"/>
                <w:numId w:val="8"/>
              </w:numPr>
              <w:shd w:val="clear" w:color="auto" w:fill="FFFFFF"/>
              <w:rPr>
                <w:rFonts w:ascii="Arial" w:hAnsi="Arial" w:cs="Arial"/>
                <w:color w:val="000000"/>
                <w:sz w:val="25"/>
                <w:szCs w:val="25"/>
                <w:lang w:val="en"/>
              </w:rPr>
            </w:pPr>
            <w:hyperlink r:id="rId16" w:tooltip="http://drc.rinstrumau.local/Documents.php?DocDraw=AXLE-600" w:history="1">
              <w:r>
                <w:rPr>
                  <w:rStyle w:val="Hyperlink"/>
                  <w:rFonts w:ascii="Arial" w:hAnsi="Arial" w:cs="Arial"/>
                  <w:b/>
                  <w:bCs/>
                  <w:color w:val="3366BB"/>
                  <w:sz w:val="25"/>
                  <w:szCs w:val="25"/>
                  <w:lang w:val="en"/>
                </w:rPr>
                <w:t>AXLE-600</w:t>
              </w:r>
            </w:hyperlink>
            <w:r>
              <w:rPr>
                <w:rFonts w:ascii="Arial" w:hAnsi="Arial" w:cs="Arial"/>
                <w:b/>
                <w:bCs/>
                <w:color w:val="000000"/>
                <w:sz w:val="25"/>
                <w:szCs w:val="25"/>
                <w:lang w:val="en"/>
              </w:rPr>
              <w:t xml:space="preserve"> </w:t>
            </w:r>
            <w:proofErr w:type="spellStart"/>
            <w:r w:rsidR="006D1390">
              <w:rPr>
                <w:rFonts w:ascii="Arial" w:hAnsi="Arial" w:cs="Arial"/>
                <w:color w:val="000000"/>
                <w:sz w:val="25"/>
                <w:szCs w:val="25"/>
                <w:lang w:val="en"/>
              </w:rPr>
              <w:t>axleWEIGHr</w:t>
            </w:r>
            <w:proofErr w:type="spellEnd"/>
            <w:r w:rsidR="006D1390">
              <w:rPr>
                <w:rFonts w:ascii="Arial" w:hAnsi="Arial" w:cs="Arial"/>
                <w:color w:val="000000"/>
                <w:sz w:val="25"/>
                <w:szCs w:val="25"/>
                <w:lang w:val="en"/>
              </w:rPr>
              <w:t xml:space="preserve"> </w:t>
            </w:r>
            <w:r>
              <w:rPr>
                <w:rFonts w:ascii="Arial" w:hAnsi="Arial" w:cs="Arial"/>
                <w:b/>
                <w:bCs/>
                <w:color w:val="000000"/>
                <w:sz w:val="25"/>
                <w:szCs w:val="25"/>
                <w:lang w:val="en"/>
              </w:rPr>
              <w:t>Installation Guide</w:t>
            </w:r>
            <w:r>
              <w:rPr>
                <w:rFonts w:ascii="Arial" w:hAnsi="Arial" w:cs="Arial"/>
                <w:color w:val="000000"/>
                <w:sz w:val="25"/>
                <w:szCs w:val="25"/>
                <w:lang w:val="en"/>
              </w:rPr>
              <w:t xml:space="preserve"> </w:t>
            </w:r>
            <w:r>
              <w:rPr>
                <w:rFonts w:ascii="Arial" w:hAnsi="Arial" w:cs="Arial"/>
                <w:b/>
                <w:bCs/>
                <w:color w:val="000000"/>
                <w:sz w:val="25"/>
                <w:szCs w:val="25"/>
                <w:lang w:val="en"/>
              </w:rPr>
              <w:t>NEW</w:t>
            </w:r>
            <w:r>
              <w:rPr>
                <w:rFonts w:ascii="Arial" w:hAnsi="Arial" w:cs="Arial"/>
                <w:color w:val="000000"/>
                <w:sz w:val="25"/>
                <w:szCs w:val="25"/>
                <w:lang w:val="en"/>
              </w:rPr>
              <w:t xml:space="preserve"> </w:t>
            </w:r>
          </w:p>
          <w:p w:rsidR="00382EA4" w:rsidRDefault="00382EA4" w:rsidP="006D1390">
            <w:pPr>
              <w:pStyle w:val="NormalWeb"/>
              <w:numPr>
                <w:ilvl w:val="0"/>
                <w:numId w:val="8"/>
              </w:numPr>
              <w:shd w:val="clear" w:color="auto" w:fill="FFFFFF"/>
              <w:rPr>
                <w:rFonts w:ascii="Arial" w:hAnsi="Arial" w:cs="Arial"/>
                <w:color w:val="000000"/>
                <w:sz w:val="25"/>
                <w:szCs w:val="25"/>
                <w:lang w:val="en"/>
              </w:rPr>
            </w:pPr>
            <w:hyperlink r:id="rId17" w:tooltip="http://drc.rinstrumau.local/Documents.php?DocDraw=AXLE-601" w:history="1">
              <w:r>
                <w:rPr>
                  <w:rStyle w:val="Hyperlink"/>
                  <w:rFonts w:ascii="Arial" w:hAnsi="Arial" w:cs="Arial"/>
                  <w:b/>
                  <w:bCs/>
                  <w:color w:val="3366BB"/>
                  <w:sz w:val="25"/>
                  <w:szCs w:val="25"/>
                  <w:lang w:val="en"/>
                </w:rPr>
                <w:t>AXLE-601</w:t>
              </w:r>
            </w:hyperlink>
            <w:r>
              <w:rPr>
                <w:rFonts w:ascii="Arial" w:hAnsi="Arial" w:cs="Arial"/>
                <w:b/>
                <w:bCs/>
                <w:color w:val="000000"/>
                <w:sz w:val="25"/>
                <w:szCs w:val="25"/>
                <w:lang w:val="en"/>
              </w:rPr>
              <w:t xml:space="preserve"> </w:t>
            </w:r>
            <w:proofErr w:type="spellStart"/>
            <w:r w:rsidR="006D1390">
              <w:rPr>
                <w:rFonts w:ascii="Arial" w:hAnsi="Arial" w:cs="Arial"/>
                <w:color w:val="000000"/>
                <w:sz w:val="25"/>
                <w:szCs w:val="25"/>
                <w:lang w:val="en"/>
              </w:rPr>
              <w:t>axleWEIGHr</w:t>
            </w:r>
            <w:proofErr w:type="spellEnd"/>
            <w:r w:rsidR="006D1390">
              <w:rPr>
                <w:rFonts w:ascii="Arial" w:hAnsi="Arial" w:cs="Arial"/>
                <w:color w:val="000000"/>
                <w:sz w:val="25"/>
                <w:szCs w:val="25"/>
                <w:lang w:val="en"/>
              </w:rPr>
              <w:t xml:space="preserve"> </w:t>
            </w:r>
            <w:r>
              <w:rPr>
                <w:rFonts w:ascii="Arial" w:hAnsi="Arial" w:cs="Arial"/>
                <w:b/>
                <w:bCs/>
                <w:color w:val="000000"/>
                <w:sz w:val="25"/>
                <w:szCs w:val="25"/>
                <w:lang w:val="en"/>
              </w:rPr>
              <w:t>US order form</w:t>
            </w:r>
            <w:r>
              <w:rPr>
                <w:rFonts w:ascii="Arial" w:hAnsi="Arial" w:cs="Arial"/>
                <w:color w:val="000000"/>
                <w:sz w:val="25"/>
                <w:szCs w:val="25"/>
                <w:lang w:val="en"/>
              </w:rPr>
              <w:t xml:space="preserve"> </w:t>
            </w:r>
          </w:p>
          <w:p w:rsidR="006D1390" w:rsidRPr="006D1390" w:rsidRDefault="006D1390" w:rsidP="006D1390">
            <w:pPr>
              <w:pStyle w:val="NormalWeb"/>
              <w:numPr>
                <w:ilvl w:val="0"/>
                <w:numId w:val="8"/>
              </w:numPr>
              <w:shd w:val="clear" w:color="auto" w:fill="FFFFFF"/>
              <w:rPr>
                <w:rFonts w:ascii="Arial" w:hAnsi="Arial" w:cs="Arial"/>
                <w:color w:val="000000"/>
                <w:sz w:val="25"/>
                <w:szCs w:val="25"/>
                <w:lang w:val="en"/>
              </w:rPr>
            </w:pPr>
            <w:r>
              <w:rPr>
                <w:rFonts w:ascii="Arial" w:hAnsi="Arial" w:cs="Arial"/>
                <w:b/>
                <w:bCs/>
                <w:color w:val="000000"/>
                <w:sz w:val="25"/>
                <w:szCs w:val="25"/>
                <w:lang w:val="en"/>
              </w:rPr>
              <w:t>AXLE-602</w:t>
            </w:r>
            <w:r>
              <w:rPr>
                <w:rFonts w:ascii="Arial" w:hAnsi="Arial" w:cs="Arial"/>
                <w:b/>
                <w:bCs/>
                <w:color w:val="000000"/>
                <w:sz w:val="25"/>
                <w:szCs w:val="25"/>
                <w:lang w:val="en"/>
              </w:rPr>
              <w:t xml:space="preserve"> </w:t>
            </w:r>
            <w:proofErr w:type="spellStart"/>
            <w:r>
              <w:rPr>
                <w:rFonts w:ascii="Arial" w:hAnsi="Arial" w:cs="Arial"/>
                <w:color w:val="000000"/>
                <w:sz w:val="25"/>
                <w:szCs w:val="25"/>
                <w:lang w:val="en"/>
              </w:rPr>
              <w:t>axleWEIGHr</w:t>
            </w:r>
            <w:proofErr w:type="spellEnd"/>
            <w:r>
              <w:rPr>
                <w:rFonts w:ascii="Arial" w:hAnsi="Arial" w:cs="Arial"/>
                <w:color w:val="000000"/>
                <w:sz w:val="25"/>
                <w:szCs w:val="25"/>
                <w:lang w:val="en"/>
              </w:rPr>
              <w:t xml:space="preserve"> </w:t>
            </w:r>
            <w:r>
              <w:rPr>
                <w:rFonts w:ascii="Arial" w:hAnsi="Arial" w:cs="Arial"/>
                <w:b/>
                <w:bCs/>
                <w:color w:val="000000"/>
                <w:sz w:val="25"/>
                <w:szCs w:val="25"/>
                <w:lang w:val="en"/>
              </w:rPr>
              <w:t>AU</w:t>
            </w:r>
            <w:r>
              <w:rPr>
                <w:rFonts w:ascii="Arial" w:hAnsi="Arial" w:cs="Arial"/>
                <w:b/>
                <w:bCs/>
                <w:color w:val="000000"/>
                <w:sz w:val="25"/>
                <w:szCs w:val="25"/>
                <w:lang w:val="en"/>
              </w:rPr>
              <w:t xml:space="preserve"> order form</w:t>
            </w:r>
            <w:r>
              <w:rPr>
                <w:rFonts w:ascii="Arial" w:hAnsi="Arial" w:cs="Arial"/>
                <w:color w:val="000000"/>
                <w:sz w:val="25"/>
                <w:szCs w:val="25"/>
                <w:lang w:val="en"/>
              </w:rPr>
              <w:t xml:space="preserve"> </w:t>
            </w:r>
          </w:p>
          <w:p w:rsidR="00382EA4" w:rsidRDefault="00382EA4" w:rsidP="006D1390">
            <w:pPr>
              <w:numPr>
                <w:ilvl w:val="0"/>
                <w:numId w:val="8"/>
              </w:numPr>
              <w:shd w:val="clear" w:color="auto" w:fill="FFFFFF"/>
              <w:spacing w:before="100" w:beforeAutospacing="1" w:after="24" w:line="360" w:lineRule="atLeast"/>
              <w:rPr>
                <w:rFonts w:ascii="Arial" w:hAnsi="Arial" w:cs="Arial"/>
                <w:color w:val="000000"/>
                <w:sz w:val="25"/>
                <w:szCs w:val="25"/>
                <w:lang w:val="en"/>
              </w:rPr>
            </w:pPr>
            <w:hyperlink r:id="rId18" w:tooltip="http://drc.rinstrumau.local/Documents.php?DocDraw=P057-600" w:history="1">
              <w:r>
                <w:rPr>
                  <w:rStyle w:val="Hyperlink"/>
                  <w:rFonts w:ascii="Arial" w:hAnsi="Arial" w:cs="Arial"/>
                  <w:color w:val="3366BB"/>
                  <w:sz w:val="25"/>
                  <w:szCs w:val="25"/>
                  <w:lang w:val="en"/>
                </w:rPr>
                <w:t>P057-600</w:t>
              </w:r>
            </w:hyperlink>
            <w:r>
              <w:rPr>
                <w:rFonts w:ascii="Arial" w:hAnsi="Arial" w:cs="Arial"/>
                <w:color w:val="000000"/>
                <w:sz w:val="25"/>
                <w:szCs w:val="25"/>
                <w:lang w:val="en"/>
              </w:rPr>
              <w:t xml:space="preserve"> </w:t>
            </w:r>
            <w:r w:rsidR="006D1390">
              <w:rPr>
                <w:rFonts w:ascii="Arial" w:hAnsi="Arial" w:cs="Arial"/>
                <w:color w:val="000000"/>
                <w:sz w:val="25"/>
                <w:szCs w:val="25"/>
                <w:lang w:val="en"/>
              </w:rPr>
              <w:t xml:space="preserve">Scale </w:t>
            </w:r>
            <w:r>
              <w:rPr>
                <w:rFonts w:ascii="Arial" w:hAnsi="Arial" w:cs="Arial"/>
                <w:color w:val="000000"/>
                <w:sz w:val="25"/>
                <w:szCs w:val="25"/>
                <w:lang w:val="en"/>
              </w:rPr>
              <w:t xml:space="preserve">Drawing </w:t>
            </w:r>
          </w:p>
          <w:p w:rsidR="00382EA4" w:rsidRDefault="00382EA4" w:rsidP="00C610C8">
            <w:pPr>
              <w:jc w:val="center"/>
            </w:pPr>
          </w:p>
        </w:tc>
      </w:tr>
      <w:tr w:rsidR="00382EA4" w:rsidTr="00C610C8">
        <w:tc>
          <w:tcPr>
            <w:tcW w:w="2802" w:type="dxa"/>
          </w:tcPr>
          <w:p w:rsidR="00382EA4" w:rsidRDefault="00382EA4" w:rsidP="00C610C8">
            <w:pPr>
              <w:jc w:val="center"/>
            </w:pPr>
          </w:p>
        </w:tc>
        <w:tc>
          <w:tcPr>
            <w:tcW w:w="2581" w:type="dxa"/>
            <w:gridSpan w:val="2"/>
          </w:tcPr>
          <w:p w:rsidR="00382EA4" w:rsidRDefault="00382EA4" w:rsidP="00C610C8">
            <w:pPr>
              <w:jc w:val="center"/>
            </w:pPr>
          </w:p>
        </w:tc>
        <w:tc>
          <w:tcPr>
            <w:tcW w:w="4331" w:type="dxa"/>
            <w:gridSpan w:val="2"/>
          </w:tcPr>
          <w:p w:rsidR="00382EA4" w:rsidRDefault="00382EA4" w:rsidP="00C610C8">
            <w:pPr>
              <w:jc w:val="center"/>
            </w:pPr>
            <w:r>
              <w:t xml:space="preserve">Links: Facebook, </w:t>
            </w:r>
            <w:proofErr w:type="spellStart"/>
            <w:r>
              <w:t>Youtube</w:t>
            </w:r>
            <w:proofErr w:type="spellEnd"/>
          </w:p>
        </w:tc>
      </w:tr>
    </w:tbl>
    <w:p w:rsidR="00382EA4" w:rsidRDefault="00382EA4" w:rsidP="00ED4B9F">
      <w:pPr>
        <w:jc w:val="center"/>
      </w:pPr>
    </w:p>
    <w:p w:rsidR="00382EA4" w:rsidRDefault="00382EA4">
      <w:r>
        <w:br w:type="page"/>
      </w:r>
    </w:p>
    <w:tbl>
      <w:tblPr>
        <w:tblStyle w:val="TableGrid"/>
        <w:tblW w:w="9714" w:type="dxa"/>
        <w:tblLook w:val="04A0" w:firstRow="1" w:lastRow="0" w:firstColumn="1" w:lastColumn="0" w:noHBand="0" w:noVBand="1"/>
      </w:tblPr>
      <w:tblGrid>
        <w:gridCol w:w="2802"/>
        <w:gridCol w:w="2365"/>
        <w:gridCol w:w="216"/>
        <w:gridCol w:w="2955"/>
        <w:gridCol w:w="1376"/>
      </w:tblGrid>
      <w:tr w:rsidR="00382EA4" w:rsidTr="00C610C8">
        <w:tc>
          <w:tcPr>
            <w:tcW w:w="5167" w:type="dxa"/>
            <w:gridSpan w:val="2"/>
          </w:tcPr>
          <w:p w:rsidR="00382EA4" w:rsidRDefault="00382EA4" w:rsidP="00C610C8">
            <w:pPr>
              <w:pStyle w:val="ListParagraph"/>
              <w:ind w:left="0"/>
            </w:pPr>
            <w:r>
              <w:rPr>
                <w:noProof/>
                <w:lang w:eastAsia="en-AU"/>
              </w:rPr>
              <w:lastRenderedPageBreak/>
              <w:drawing>
                <wp:inline distT="0" distB="0" distL="0" distR="0" wp14:anchorId="4FD4F411" wp14:editId="37A4225E">
                  <wp:extent cx="2329732" cy="601921"/>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LE-300-200-M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2689" cy="602685"/>
                          </a:xfrm>
                          <a:prstGeom prst="rect">
                            <a:avLst/>
                          </a:prstGeom>
                        </pic:spPr>
                      </pic:pic>
                    </a:graphicData>
                  </a:graphic>
                </wp:inline>
              </w:drawing>
            </w:r>
          </w:p>
        </w:tc>
        <w:tc>
          <w:tcPr>
            <w:tcW w:w="3171" w:type="dxa"/>
            <w:gridSpan w:val="2"/>
          </w:tcPr>
          <w:p w:rsidR="00382EA4" w:rsidRDefault="00382EA4" w:rsidP="00C610C8">
            <w:pPr>
              <w:pStyle w:val="ListParagraph"/>
              <w:ind w:left="0"/>
            </w:pPr>
            <w:r>
              <w:t xml:space="preserve">Regional Phone Number  </w:t>
            </w:r>
          </w:p>
          <w:p w:rsidR="00382EA4" w:rsidRDefault="00382EA4" w:rsidP="00C610C8">
            <w:pPr>
              <w:pStyle w:val="ListParagraph"/>
              <w:ind w:left="0"/>
            </w:pPr>
            <w:r>
              <w:t>Australia 07 32167166</w:t>
            </w:r>
          </w:p>
          <w:p w:rsidR="00382EA4" w:rsidRDefault="00382EA4" w:rsidP="00C610C8">
            <w:pPr>
              <w:pStyle w:val="ListParagraph"/>
              <w:ind w:left="0"/>
            </w:pPr>
            <w:r>
              <w:t xml:space="preserve">USA </w:t>
            </w:r>
          </w:p>
        </w:tc>
        <w:tc>
          <w:tcPr>
            <w:tcW w:w="1376" w:type="dxa"/>
          </w:tcPr>
          <w:p w:rsidR="00382EA4" w:rsidRDefault="00382EA4" w:rsidP="00C610C8">
            <w:pPr>
              <w:pStyle w:val="ListParagraph"/>
              <w:ind w:left="0"/>
            </w:pPr>
            <w:r>
              <w:t>Site Search</w:t>
            </w:r>
          </w:p>
        </w:tc>
      </w:tr>
      <w:tr w:rsidR="00382EA4" w:rsidTr="00C610C8">
        <w:tc>
          <w:tcPr>
            <w:tcW w:w="9714" w:type="dxa"/>
            <w:gridSpan w:val="5"/>
          </w:tcPr>
          <w:p w:rsidR="00382EA4" w:rsidRDefault="00382EA4" w:rsidP="00C610C8">
            <w:pPr>
              <w:pStyle w:val="ListParagraph"/>
              <w:ind w:left="0"/>
            </w:pPr>
            <w:r>
              <w:t>In Motion Axle Scale by Rinstrum Smart Weighing Solutions</w:t>
            </w:r>
          </w:p>
        </w:tc>
      </w:tr>
      <w:tr w:rsidR="00382EA4" w:rsidTr="00C610C8">
        <w:tc>
          <w:tcPr>
            <w:tcW w:w="9714" w:type="dxa"/>
            <w:gridSpan w:val="5"/>
          </w:tcPr>
          <w:p w:rsidR="00382EA4" w:rsidRDefault="00382EA4" w:rsidP="00C610C8">
            <w:pPr>
              <w:jc w:val="center"/>
            </w:pPr>
            <w:r w:rsidRPr="00382EA4">
              <w:t>Home</w:t>
            </w:r>
            <w:r>
              <w:t xml:space="preserve"> </w:t>
            </w:r>
            <w:r>
              <w:tab/>
            </w:r>
            <w:r w:rsidRPr="00382EA4">
              <w:t>About</w:t>
            </w:r>
            <w:r>
              <w:tab/>
            </w:r>
            <w:r w:rsidRPr="00382EA4">
              <w:t>Document Download</w:t>
            </w:r>
            <w:r>
              <w:tab/>
            </w:r>
            <w:r w:rsidRPr="00382EA4">
              <w:rPr>
                <w:highlight w:val="yellow"/>
              </w:rPr>
              <w:t>Contacts</w:t>
            </w:r>
          </w:p>
        </w:tc>
      </w:tr>
      <w:tr w:rsidR="00382EA4" w:rsidTr="00C610C8">
        <w:tc>
          <w:tcPr>
            <w:tcW w:w="9714" w:type="dxa"/>
            <w:gridSpan w:val="5"/>
          </w:tcPr>
          <w:p w:rsidR="00382EA4" w:rsidRDefault="00382EA4" w:rsidP="00C610C8">
            <w:pPr>
              <w:jc w:val="center"/>
            </w:pPr>
            <w:r>
              <w:t>Same as current Rinstrum</w:t>
            </w:r>
          </w:p>
          <w:p w:rsidR="00382EA4" w:rsidRDefault="00382EA4" w:rsidP="00C610C8">
            <w:pPr>
              <w:jc w:val="center"/>
            </w:pPr>
            <w:hyperlink r:id="rId19" w:history="1">
              <w:r w:rsidRPr="001D1DF9">
                <w:rPr>
                  <w:rStyle w:val="Hyperlink"/>
                </w:rPr>
                <w:t>http://www.rinstrum.com/contact-rinstrum.php</w:t>
              </w:r>
            </w:hyperlink>
          </w:p>
          <w:p w:rsidR="00382EA4" w:rsidRDefault="00382EA4" w:rsidP="00C610C8">
            <w:pPr>
              <w:jc w:val="center"/>
            </w:pPr>
          </w:p>
        </w:tc>
      </w:tr>
      <w:tr w:rsidR="00382EA4" w:rsidTr="00C610C8">
        <w:tc>
          <w:tcPr>
            <w:tcW w:w="2802" w:type="dxa"/>
          </w:tcPr>
          <w:p w:rsidR="00382EA4" w:rsidRDefault="00382EA4" w:rsidP="00C610C8">
            <w:pPr>
              <w:jc w:val="center"/>
            </w:pPr>
          </w:p>
        </w:tc>
        <w:tc>
          <w:tcPr>
            <w:tcW w:w="2581" w:type="dxa"/>
            <w:gridSpan w:val="2"/>
          </w:tcPr>
          <w:p w:rsidR="00382EA4" w:rsidRDefault="00382EA4" w:rsidP="00C610C8">
            <w:pPr>
              <w:jc w:val="center"/>
            </w:pPr>
          </w:p>
        </w:tc>
        <w:tc>
          <w:tcPr>
            <w:tcW w:w="4331" w:type="dxa"/>
            <w:gridSpan w:val="2"/>
          </w:tcPr>
          <w:p w:rsidR="00382EA4" w:rsidRDefault="00382EA4" w:rsidP="00C610C8">
            <w:pPr>
              <w:jc w:val="center"/>
            </w:pPr>
            <w:r>
              <w:t xml:space="preserve">Links: Facebook, </w:t>
            </w:r>
            <w:proofErr w:type="spellStart"/>
            <w:r>
              <w:t>Youtube</w:t>
            </w:r>
            <w:proofErr w:type="spellEnd"/>
          </w:p>
        </w:tc>
      </w:tr>
    </w:tbl>
    <w:p w:rsidR="00ED4B9F" w:rsidRDefault="00ED4B9F" w:rsidP="00ED4B9F">
      <w:pPr>
        <w:jc w:val="center"/>
      </w:pPr>
    </w:p>
    <w:sectPr w:rsidR="00ED4B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numPicBullet w:numPicBulletId="1">
    <w:pict>
      <v:shape id="_x0000_i1055" type="#_x0000_t75" style="width:3in;height:3in" o:bullet="t"/>
    </w:pict>
  </w:numPicBullet>
  <w:numPicBullet w:numPicBulletId="2">
    <w:pict>
      <v:shape id="_x0000_i1056" type="#_x0000_t75" style="width:3in;height:3in" o:bullet="t"/>
    </w:pict>
  </w:numPicBullet>
  <w:numPicBullet w:numPicBulletId="3">
    <w:pict>
      <v:shape id="_x0000_i1057" type="#_x0000_t75" style="width:3in;height:3in" o:bullet="t"/>
    </w:pict>
  </w:numPicBullet>
  <w:abstractNum w:abstractNumId="0">
    <w:nsid w:val="FFFFFF89"/>
    <w:multiLevelType w:val="singleLevel"/>
    <w:tmpl w:val="A55AE7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C881EB5"/>
    <w:multiLevelType w:val="hybridMultilevel"/>
    <w:tmpl w:val="92D4624C"/>
    <w:lvl w:ilvl="0" w:tplc="ED5EC23A">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6146DC6"/>
    <w:multiLevelType w:val="hybridMultilevel"/>
    <w:tmpl w:val="DB8C073E"/>
    <w:lvl w:ilvl="0" w:tplc="ED5EC23A">
      <w:numFmt w:val="bullet"/>
      <w:lvlText w:val="•"/>
      <w:lvlJc w:val="left"/>
      <w:pPr>
        <w:ind w:left="1080" w:hanging="720"/>
      </w:pPr>
      <w:rPr>
        <w:rFonts w:ascii="Calibri" w:eastAsiaTheme="minorHAnsi" w:hAnsi="Calibri" w:cstheme="minorBidi" w:hint="default"/>
      </w:rPr>
    </w:lvl>
    <w:lvl w:ilvl="1" w:tplc="F5EE2D46">
      <w:numFmt w:val="bullet"/>
      <w:lvlText w:val=""/>
      <w:lvlJc w:val="left"/>
      <w:pPr>
        <w:ind w:left="1440" w:hanging="360"/>
      </w:pPr>
      <w:rPr>
        <w:rFonts w:ascii="Symbol" w:eastAsia="Times New Roman" w:hAnsi="Symbol" w:cs="Arial" w:hint="default"/>
        <w:b/>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55E6E6A"/>
    <w:multiLevelType w:val="hybridMultilevel"/>
    <w:tmpl w:val="BB7027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00D0246"/>
    <w:multiLevelType w:val="multilevel"/>
    <w:tmpl w:val="CD5A841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3050A9"/>
    <w:multiLevelType w:val="multilevel"/>
    <w:tmpl w:val="318C2ACA"/>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BB112A"/>
    <w:multiLevelType w:val="hybridMultilevel"/>
    <w:tmpl w:val="6EDEA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B3F6F97"/>
    <w:multiLevelType w:val="hybridMultilevel"/>
    <w:tmpl w:val="7E22758E"/>
    <w:lvl w:ilvl="0" w:tplc="ED5EC23A">
      <w:numFmt w:val="bullet"/>
      <w:lvlText w:val="•"/>
      <w:lvlJc w:val="left"/>
      <w:pPr>
        <w:ind w:left="720" w:hanging="72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1"/>
  </w:num>
  <w:num w:numId="4">
    <w:abstractNumId w:val="0"/>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F"/>
    <w:rsid w:val="000009BF"/>
    <w:rsid w:val="000025EB"/>
    <w:rsid w:val="000065A1"/>
    <w:rsid w:val="00012AEA"/>
    <w:rsid w:val="000159B5"/>
    <w:rsid w:val="00022133"/>
    <w:rsid w:val="000243AC"/>
    <w:rsid w:val="000248C6"/>
    <w:rsid w:val="00026AE3"/>
    <w:rsid w:val="000274DA"/>
    <w:rsid w:val="00046549"/>
    <w:rsid w:val="0006009D"/>
    <w:rsid w:val="00060F12"/>
    <w:rsid w:val="00062478"/>
    <w:rsid w:val="000650E3"/>
    <w:rsid w:val="000673AB"/>
    <w:rsid w:val="00075E95"/>
    <w:rsid w:val="00077392"/>
    <w:rsid w:val="00077D83"/>
    <w:rsid w:val="00082FE9"/>
    <w:rsid w:val="00091AE5"/>
    <w:rsid w:val="00094C13"/>
    <w:rsid w:val="000A29CA"/>
    <w:rsid w:val="000A36C8"/>
    <w:rsid w:val="000A386F"/>
    <w:rsid w:val="000A3DD6"/>
    <w:rsid w:val="000B5DC3"/>
    <w:rsid w:val="000C3CA6"/>
    <w:rsid w:val="000C78CC"/>
    <w:rsid w:val="000C7D20"/>
    <w:rsid w:val="000D108C"/>
    <w:rsid w:val="000D7355"/>
    <w:rsid w:val="000E2E5D"/>
    <w:rsid w:val="000F01A8"/>
    <w:rsid w:val="000F195D"/>
    <w:rsid w:val="000F3C13"/>
    <w:rsid w:val="000F6211"/>
    <w:rsid w:val="00107C33"/>
    <w:rsid w:val="00114CFD"/>
    <w:rsid w:val="00115ABD"/>
    <w:rsid w:val="001222D2"/>
    <w:rsid w:val="00131199"/>
    <w:rsid w:val="0014001C"/>
    <w:rsid w:val="0014081E"/>
    <w:rsid w:val="00140AAE"/>
    <w:rsid w:val="00144D44"/>
    <w:rsid w:val="001457E9"/>
    <w:rsid w:val="00155E3C"/>
    <w:rsid w:val="00157197"/>
    <w:rsid w:val="00160C8E"/>
    <w:rsid w:val="00161E3F"/>
    <w:rsid w:val="00164BC5"/>
    <w:rsid w:val="00165A55"/>
    <w:rsid w:val="00170F5B"/>
    <w:rsid w:val="00176846"/>
    <w:rsid w:val="00181A4E"/>
    <w:rsid w:val="00183C46"/>
    <w:rsid w:val="0018460F"/>
    <w:rsid w:val="0018504F"/>
    <w:rsid w:val="0019193D"/>
    <w:rsid w:val="001932CE"/>
    <w:rsid w:val="001939F9"/>
    <w:rsid w:val="001B0D7F"/>
    <w:rsid w:val="001B1285"/>
    <w:rsid w:val="001B4ACC"/>
    <w:rsid w:val="001C58DE"/>
    <w:rsid w:val="001D02A9"/>
    <w:rsid w:val="001D05B6"/>
    <w:rsid w:val="001D3B6C"/>
    <w:rsid w:val="001E2A37"/>
    <w:rsid w:val="001E3522"/>
    <w:rsid w:val="001F3201"/>
    <w:rsid w:val="001F3630"/>
    <w:rsid w:val="001F4FBD"/>
    <w:rsid w:val="0020029C"/>
    <w:rsid w:val="002019BF"/>
    <w:rsid w:val="00202A1C"/>
    <w:rsid w:val="00203590"/>
    <w:rsid w:val="00203BEF"/>
    <w:rsid w:val="00203CC0"/>
    <w:rsid w:val="00215C45"/>
    <w:rsid w:val="002201A0"/>
    <w:rsid w:val="0022280A"/>
    <w:rsid w:val="00223788"/>
    <w:rsid w:val="002343A1"/>
    <w:rsid w:val="0023531F"/>
    <w:rsid w:val="00237609"/>
    <w:rsid w:val="002378F3"/>
    <w:rsid w:val="002400FF"/>
    <w:rsid w:val="00242527"/>
    <w:rsid w:val="00247A5B"/>
    <w:rsid w:val="00247A6B"/>
    <w:rsid w:val="00253A6A"/>
    <w:rsid w:val="00254122"/>
    <w:rsid w:val="0025681D"/>
    <w:rsid w:val="00262FDE"/>
    <w:rsid w:val="00263491"/>
    <w:rsid w:val="00277F57"/>
    <w:rsid w:val="00282205"/>
    <w:rsid w:val="002825B6"/>
    <w:rsid w:val="002861CD"/>
    <w:rsid w:val="0028718D"/>
    <w:rsid w:val="002945A0"/>
    <w:rsid w:val="00295C95"/>
    <w:rsid w:val="002A1E4D"/>
    <w:rsid w:val="002A3D26"/>
    <w:rsid w:val="002A5621"/>
    <w:rsid w:val="002B0BEF"/>
    <w:rsid w:val="002B3D7E"/>
    <w:rsid w:val="002F594E"/>
    <w:rsid w:val="00301DE2"/>
    <w:rsid w:val="00307894"/>
    <w:rsid w:val="00316393"/>
    <w:rsid w:val="00325823"/>
    <w:rsid w:val="003260A1"/>
    <w:rsid w:val="003262F1"/>
    <w:rsid w:val="003325D1"/>
    <w:rsid w:val="00332C30"/>
    <w:rsid w:val="00334C75"/>
    <w:rsid w:val="00341DAF"/>
    <w:rsid w:val="00344C92"/>
    <w:rsid w:val="003476AB"/>
    <w:rsid w:val="003530D2"/>
    <w:rsid w:val="00354D53"/>
    <w:rsid w:val="00355328"/>
    <w:rsid w:val="00355333"/>
    <w:rsid w:val="00357772"/>
    <w:rsid w:val="00357B81"/>
    <w:rsid w:val="003605DE"/>
    <w:rsid w:val="00366379"/>
    <w:rsid w:val="00382EA4"/>
    <w:rsid w:val="00383F1E"/>
    <w:rsid w:val="00385BE2"/>
    <w:rsid w:val="003962D8"/>
    <w:rsid w:val="003A0CE4"/>
    <w:rsid w:val="003A6707"/>
    <w:rsid w:val="003A799D"/>
    <w:rsid w:val="003B5584"/>
    <w:rsid w:val="003B571C"/>
    <w:rsid w:val="003C1A1B"/>
    <w:rsid w:val="003C4A5E"/>
    <w:rsid w:val="003C4E41"/>
    <w:rsid w:val="003C4F76"/>
    <w:rsid w:val="003C516E"/>
    <w:rsid w:val="003C655E"/>
    <w:rsid w:val="003D202D"/>
    <w:rsid w:val="003D300D"/>
    <w:rsid w:val="003D3EAE"/>
    <w:rsid w:val="003E0068"/>
    <w:rsid w:val="003E07B9"/>
    <w:rsid w:val="003E0B42"/>
    <w:rsid w:val="003E48FF"/>
    <w:rsid w:val="003F5888"/>
    <w:rsid w:val="004016BC"/>
    <w:rsid w:val="00403C92"/>
    <w:rsid w:val="00416925"/>
    <w:rsid w:val="00417A8F"/>
    <w:rsid w:val="00425710"/>
    <w:rsid w:val="0042650D"/>
    <w:rsid w:val="00431074"/>
    <w:rsid w:val="004311C0"/>
    <w:rsid w:val="00432602"/>
    <w:rsid w:val="00432761"/>
    <w:rsid w:val="00433E8A"/>
    <w:rsid w:val="00434C62"/>
    <w:rsid w:val="00435601"/>
    <w:rsid w:val="004356C7"/>
    <w:rsid w:val="004426A9"/>
    <w:rsid w:val="00450193"/>
    <w:rsid w:val="00451AC1"/>
    <w:rsid w:val="004556BB"/>
    <w:rsid w:val="00463409"/>
    <w:rsid w:val="00466BD3"/>
    <w:rsid w:val="004679E2"/>
    <w:rsid w:val="004752F4"/>
    <w:rsid w:val="00476D3A"/>
    <w:rsid w:val="004862A3"/>
    <w:rsid w:val="004950E1"/>
    <w:rsid w:val="004A1AD4"/>
    <w:rsid w:val="004A1F59"/>
    <w:rsid w:val="004A2991"/>
    <w:rsid w:val="004A43CB"/>
    <w:rsid w:val="004A4B4F"/>
    <w:rsid w:val="004B1C83"/>
    <w:rsid w:val="004C254C"/>
    <w:rsid w:val="004D6D1F"/>
    <w:rsid w:val="004E0356"/>
    <w:rsid w:val="004E318F"/>
    <w:rsid w:val="004E719A"/>
    <w:rsid w:val="004F2EE8"/>
    <w:rsid w:val="004F5411"/>
    <w:rsid w:val="004F653D"/>
    <w:rsid w:val="004F6DE0"/>
    <w:rsid w:val="004F6FEF"/>
    <w:rsid w:val="004F7A6F"/>
    <w:rsid w:val="00500459"/>
    <w:rsid w:val="00500F0C"/>
    <w:rsid w:val="00505120"/>
    <w:rsid w:val="00506DFA"/>
    <w:rsid w:val="005118E8"/>
    <w:rsid w:val="00512128"/>
    <w:rsid w:val="0051218E"/>
    <w:rsid w:val="00512DE2"/>
    <w:rsid w:val="00514E74"/>
    <w:rsid w:val="0051523B"/>
    <w:rsid w:val="00516E40"/>
    <w:rsid w:val="0052103B"/>
    <w:rsid w:val="0052187A"/>
    <w:rsid w:val="00522340"/>
    <w:rsid w:val="00522D45"/>
    <w:rsid w:val="00524115"/>
    <w:rsid w:val="00524969"/>
    <w:rsid w:val="005354DC"/>
    <w:rsid w:val="00535FB1"/>
    <w:rsid w:val="00544DDA"/>
    <w:rsid w:val="00551789"/>
    <w:rsid w:val="00552952"/>
    <w:rsid w:val="0055353D"/>
    <w:rsid w:val="005561E4"/>
    <w:rsid w:val="00557889"/>
    <w:rsid w:val="00561DD2"/>
    <w:rsid w:val="00564788"/>
    <w:rsid w:val="0056773D"/>
    <w:rsid w:val="00567D81"/>
    <w:rsid w:val="005709A6"/>
    <w:rsid w:val="00574048"/>
    <w:rsid w:val="005761D0"/>
    <w:rsid w:val="00584EC5"/>
    <w:rsid w:val="00594BB0"/>
    <w:rsid w:val="00595C8D"/>
    <w:rsid w:val="00596E63"/>
    <w:rsid w:val="00597A3F"/>
    <w:rsid w:val="00597AD5"/>
    <w:rsid w:val="005A2B90"/>
    <w:rsid w:val="005A4A75"/>
    <w:rsid w:val="005A77B5"/>
    <w:rsid w:val="005B7F93"/>
    <w:rsid w:val="005D396F"/>
    <w:rsid w:val="005D63BA"/>
    <w:rsid w:val="005E00F2"/>
    <w:rsid w:val="005E036A"/>
    <w:rsid w:val="005E4308"/>
    <w:rsid w:val="005F0FC7"/>
    <w:rsid w:val="005F2640"/>
    <w:rsid w:val="00601FF3"/>
    <w:rsid w:val="00604A1E"/>
    <w:rsid w:val="0060773B"/>
    <w:rsid w:val="00612293"/>
    <w:rsid w:val="00620C72"/>
    <w:rsid w:val="0062721A"/>
    <w:rsid w:val="0063388A"/>
    <w:rsid w:val="00635BE7"/>
    <w:rsid w:val="00635E98"/>
    <w:rsid w:val="006411D0"/>
    <w:rsid w:val="006432B1"/>
    <w:rsid w:val="0064589B"/>
    <w:rsid w:val="00651120"/>
    <w:rsid w:val="006524C2"/>
    <w:rsid w:val="00660C6D"/>
    <w:rsid w:val="00661AE8"/>
    <w:rsid w:val="006629B4"/>
    <w:rsid w:val="00663234"/>
    <w:rsid w:val="00664B82"/>
    <w:rsid w:val="00665A0F"/>
    <w:rsid w:val="006737C5"/>
    <w:rsid w:val="00675DED"/>
    <w:rsid w:val="006813FB"/>
    <w:rsid w:val="0068333B"/>
    <w:rsid w:val="00683F77"/>
    <w:rsid w:val="00692CE0"/>
    <w:rsid w:val="006A08C1"/>
    <w:rsid w:val="006A3A96"/>
    <w:rsid w:val="006A3B35"/>
    <w:rsid w:val="006A45FF"/>
    <w:rsid w:val="006A4986"/>
    <w:rsid w:val="006A55DC"/>
    <w:rsid w:val="006A7669"/>
    <w:rsid w:val="006B3F0F"/>
    <w:rsid w:val="006B5DF6"/>
    <w:rsid w:val="006C072B"/>
    <w:rsid w:val="006C1351"/>
    <w:rsid w:val="006C361E"/>
    <w:rsid w:val="006C693C"/>
    <w:rsid w:val="006D0C4F"/>
    <w:rsid w:val="006D1390"/>
    <w:rsid w:val="006D7A05"/>
    <w:rsid w:val="006D7C14"/>
    <w:rsid w:val="006E526C"/>
    <w:rsid w:val="006F07BF"/>
    <w:rsid w:val="007049BA"/>
    <w:rsid w:val="007059EB"/>
    <w:rsid w:val="00706AB8"/>
    <w:rsid w:val="0070788C"/>
    <w:rsid w:val="00710D77"/>
    <w:rsid w:val="00721F0F"/>
    <w:rsid w:val="00723782"/>
    <w:rsid w:val="00725506"/>
    <w:rsid w:val="00730396"/>
    <w:rsid w:val="007306C8"/>
    <w:rsid w:val="00730F29"/>
    <w:rsid w:val="00732337"/>
    <w:rsid w:val="0073351F"/>
    <w:rsid w:val="00735D59"/>
    <w:rsid w:val="00737ADB"/>
    <w:rsid w:val="007402B5"/>
    <w:rsid w:val="0075367B"/>
    <w:rsid w:val="00756B0F"/>
    <w:rsid w:val="00757B6A"/>
    <w:rsid w:val="00772784"/>
    <w:rsid w:val="00772D5C"/>
    <w:rsid w:val="00773597"/>
    <w:rsid w:val="00786248"/>
    <w:rsid w:val="007908A9"/>
    <w:rsid w:val="00797112"/>
    <w:rsid w:val="007A1B38"/>
    <w:rsid w:val="007A27D8"/>
    <w:rsid w:val="007A32AF"/>
    <w:rsid w:val="007A3C52"/>
    <w:rsid w:val="007A7B77"/>
    <w:rsid w:val="007A7EB7"/>
    <w:rsid w:val="007B062E"/>
    <w:rsid w:val="007D1146"/>
    <w:rsid w:val="007E0F55"/>
    <w:rsid w:val="007E6170"/>
    <w:rsid w:val="007F4007"/>
    <w:rsid w:val="007F5266"/>
    <w:rsid w:val="007F6FE9"/>
    <w:rsid w:val="008040CB"/>
    <w:rsid w:val="008052B7"/>
    <w:rsid w:val="00805C97"/>
    <w:rsid w:val="00810634"/>
    <w:rsid w:val="008214D5"/>
    <w:rsid w:val="00821D25"/>
    <w:rsid w:val="00824622"/>
    <w:rsid w:val="00825259"/>
    <w:rsid w:val="008305E4"/>
    <w:rsid w:val="00841E2C"/>
    <w:rsid w:val="00842ADC"/>
    <w:rsid w:val="008539A3"/>
    <w:rsid w:val="00854DCA"/>
    <w:rsid w:val="00855EED"/>
    <w:rsid w:val="00856288"/>
    <w:rsid w:val="00856877"/>
    <w:rsid w:val="00861D69"/>
    <w:rsid w:val="00864F80"/>
    <w:rsid w:val="00870AF3"/>
    <w:rsid w:val="00873E38"/>
    <w:rsid w:val="00877032"/>
    <w:rsid w:val="00882AD4"/>
    <w:rsid w:val="008832E1"/>
    <w:rsid w:val="00886976"/>
    <w:rsid w:val="00886F93"/>
    <w:rsid w:val="008900EF"/>
    <w:rsid w:val="00892456"/>
    <w:rsid w:val="008977F7"/>
    <w:rsid w:val="008A35DB"/>
    <w:rsid w:val="008A53D1"/>
    <w:rsid w:val="008B7F39"/>
    <w:rsid w:val="008C0227"/>
    <w:rsid w:val="008C5897"/>
    <w:rsid w:val="008D0E6C"/>
    <w:rsid w:val="008D4FFA"/>
    <w:rsid w:val="008D7675"/>
    <w:rsid w:val="008E018A"/>
    <w:rsid w:val="008F273E"/>
    <w:rsid w:val="008F63FB"/>
    <w:rsid w:val="008F768C"/>
    <w:rsid w:val="00903149"/>
    <w:rsid w:val="00914B37"/>
    <w:rsid w:val="00917202"/>
    <w:rsid w:val="009173B4"/>
    <w:rsid w:val="009207C2"/>
    <w:rsid w:val="00922B4B"/>
    <w:rsid w:val="00922B5E"/>
    <w:rsid w:val="00925BA7"/>
    <w:rsid w:val="0092600B"/>
    <w:rsid w:val="00933F5E"/>
    <w:rsid w:val="00935031"/>
    <w:rsid w:val="00941779"/>
    <w:rsid w:val="00950C8A"/>
    <w:rsid w:val="00954C5D"/>
    <w:rsid w:val="00963E17"/>
    <w:rsid w:val="00964183"/>
    <w:rsid w:val="0096577E"/>
    <w:rsid w:val="00965EDF"/>
    <w:rsid w:val="00970E9B"/>
    <w:rsid w:val="00973728"/>
    <w:rsid w:val="009769A0"/>
    <w:rsid w:val="009774B7"/>
    <w:rsid w:val="00980D18"/>
    <w:rsid w:val="009811AE"/>
    <w:rsid w:val="00982B47"/>
    <w:rsid w:val="00982CED"/>
    <w:rsid w:val="00987D8B"/>
    <w:rsid w:val="00994AB6"/>
    <w:rsid w:val="009A1259"/>
    <w:rsid w:val="009A2A71"/>
    <w:rsid w:val="009B0C2C"/>
    <w:rsid w:val="009B7C34"/>
    <w:rsid w:val="009C79D9"/>
    <w:rsid w:val="009D0869"/>
    <w:rsid w:val="009D32CA"/>
    <w:rsid w:val="009D52F3"/>
    <w:rsid w:val="009D7CA8"/>
    <w:rsid w:val="009E4611"/>
    <w:rsid w:val="009E522D"/>
    <w:rsid w:val="009E5BF6"/>
    <w:rsid w:val="009E66AA"/>
    <w:rsid w:val="009E6D19"/>
    <w:rsid w:val="009F4A13"/>
    <w:rsid w:val="009F5881"/>
    <w:rsid w:val="00A005B5"/>
    <w:rsid w:val="00A064E6"/>
    <w:rsid w:val="00A070D2"/>
    <w:rsid w:val="00A10342"/>
    <w:rsid w:val="00A1174C"/>
    <w:rsid w:val="00A11E36"/>
    <w:rsid w:val="00A213B7"/>
    <w:rsid w:val="00A231E1"/>
    <w:rsid w:val="00A248AE"/>
    <w:rsid w:val="00A31C6A"/>
    <w:rsid w:val="00A3432B"/>
    <w:rsid w:val="00A361E8"/>
    <w:rsid w:val="00A369FE"/>
    <w:rsid w:val="00A37F82"/>
    <w:rsid w:val="00A42A0F"/>
    <w:rsid w:val="00A42FA9"/>
    <w:rsid w:val="00A4472C"/>
    <w:rsid w:val="00A4782D"/>
    <w:rsid w:val="00A51FED"/>
    <w:rsid w:val="00A60E93"/>
    <w:rsid w:val="00A745F0"/>
    <w:rsid w:val="00A77146"/>
    <w:rsid w:val="00A8162C"/>
    <w:rsid w:val="00A876E8"/>
    <w:rsid w:val="00A929A2"/>
    <w:rsid w:val="00A93954"/>
    <w:rsid w:val="00A96531"/>
    <w:rsid w:val="00A96578"/>
    <w:rsid w:val="00A9665F"/>
    <w:rsid w:val="00AA0D5B"/>
    <w:rsid w:val="00AA24AD"/>
    <w:rsid w:val="00AA3712"/>
    <w:rsid w:val="00AA4328"/>
    <w:rsid w:val="00AA43D6"/>
    <w:rsid w:val="00AA693B"/>
    <w:rsid w:val="00AB0BBC"/>
    <w:rsid w:val="00AB0E9E"/>
    <w:rsid w:val="00AB37F8"/>
    <w:rsid w:val="00AB468D"/>
    <w:rsid w:val="00AD0A0D"/>
    <w:rsid w:val="00AD3709"/>
    <w:rsid w:val="00AD79C9"/>
    <w:rsid w:val="00AE2D1B"/>
    <w:rsid w:val="00AE5DE9"/>
    <w:rsid w:val="00AF7493"/>
    <w:rsid w:val="00B00FEF"/>
    <w:rsid w:val="00B02140"/>
    <w:rsid w:val="00B11790"/>
    <w:rsid w:val="00B179FF"/>
    <w:rsid w:val="00B244C0"/>
    <w:rsid w:val="00B24D6B"/>
    <w:rsid w:val="00B2672E"/>
    <w:rsid w:val="00B2776E"/>
    <w:rsid w:val="00B379B6"/>
    <w:rsid w:val="00B40230"/>
    <w:rsid w:val="00B4280D"/>
    <w:rsid w:val="00B5230D"/>
    <w:rsid w:val="00B5351A"/>
    <w:rsid w:val="00B54925"/>
    <w:rsid w:val="00B55541"/>
    <w:rsid w:val="00B561F5"/>
    <w:rsid w:val="00B61663"/>
    <w:rsid w:val="00B62CA2"/>
    <w:rsid w:val="00B6774A"/>
    <w:rsid w:val="00B70119"/>
    <w:rsid w:val="00B72C22"/>
    <w:rsid w:val="00B82BDE"/>
    <w:rsid w:val="00B83F09"/>
    <w:rsid w:val="00B860DE"/>
    <w:rsid w:val="00B90C61"/>
    <w:rsid w:val="00B944A4"/>
    <w:rsid w:val="00B94EC5"/>
    <w:rsid w:val="00BA3C4B"/>
    <w:rsid w:val="00BA4523"/>
    <w:rsid w:val="00BA737B"/>
    <w:rsid w:val="00BB19F8"/>
    <w:rsid w:val="00BB2AFE"/>
    <w:rsid w:val="00BB685C"/>
    <w:rsid w:val="00BC168C"/>
    <w:rsid w:val="00BC341C"/>
    <w:rsid w:val="00BD08F9"/>
    <w:rsid w:val="00BD4417"/>
    <w:rsid w:val="00BD7C67"/>
    <w:rsid w:val="00BE1001"/>
    <w:rsid w:val="00BE16FA"/>
    <w:rsid w:val="00BE1B95"/>
    <w:rsid w:val="00BF3734"/>
    <w:rsid w:val="00BF3DBF"/>
    <w:rsid w:val="00BF609E"/>
    <w:rsid w:val="00C01181"/>
    <w:rsid w:val="00C045EA"/>
    <w:rsid w:val="00C05F2F"/>
    <w:rsid w:val="00C06453"/>
    <w:rsid w:val="00C12AB7"/>
    <w:rsid w:val="00C22BFB"/>
    <w:rsid w:val="00C24077"/>
    <w:rsid w:val="00C251C3"/>
    <w:rsid w:val="00C25EF4"/>
    <w:rsid w:val="00C26C78"/>
    <w:rsid w:val="00C2799C"/>
    <w:rsid w:val="00C30E07"/>
    <w:rsid w:val="00C32B84"/>
    <w:rsid w:val="00C424FC"/>
    <w:rsid w:val="00C63F41"/>
    <w:rsid w:val="00C64376"/>
    <w:rsid w:val="00C66963"/>
    <w:rsid w:val="00C744A5"/>
    <w:rsid w:val="00C75D2B"/>
    <w:rsid w:val="00C81C8A"/>
    <w:rsid w:val="00C90324"/>
    <w:rsid w:val="00CA14B1"/>
    <w:rsid w:val="00CA250F"/>
    <w:rsid w:val="00CC25BB"/>
    <w:rsid w:val="00CC2FBE"/>
    <w:rsid w:val="00CC63B6"/>
    <w:rsid w:val="00CD12C3"/>
    <w:rsid w:val="00CD1383"/>
    <w:rsid w:val="00CD4AB1"/>
    <w:rsid w:val="00CD6C0E"/>
    <w:rsid w:val="00CD7158"/>
    <w:rsid w:val="00CF27AD"/>
    <w:rsid w:val="00CF51A5"/>
    <w:rsid w:val="00CF62FC"/>
    <w:rsid w:val="00D031C9"/>
    <w:rsid w:val="00D04D68"/>
    <w:rsid w:val="00D058B3"/>
    <w:rsid w:val="00D06157"/>
    <w:rsid w:val="00D1077A"/>
    <w:rsid w:val="00D14E58"/>
    <w:rsid w:val="00D17EC0"/>
    <w:rsid w:val="00D20564"/>
    <w:rsid w:val="00D3154D"/>
    <w:rsid w:val="00D31F65"/>
    <w:rsid w:val="00D34B4D"/>
    <w:rsid w:val="00D4219C"/>
    <w:rsid w:val="00D461D5"/>
    <w:rsid w:val="00D47AF4"/>
    <w:rsid w:val="00D56D28"/>
    <w:rsid w:val="00D574C9"/>
    <w:rsid w:val="00D60EBE"/>
    <w:rsid w:val="00D63B4C"/>
    <w:rsid w:val="00D6484E"/>
    <w:rsid w:val="00D649EB"/>
    <w:rsid w:val="00D75BF1"/>
    <w:rsid w:val="00D80FB1"/>
    <w:rsid w:val="00D83DF4"/>
    <w:rsid w:val="00D83FE6"/>
    <w:rsid w:val="00D84308"/>
    <w:rsid w:val="00D94F7B"/>
    <w:rsid w:val="00DA514E"/>
    <w:rsid w:val="00DA7127"/>
    <w:rsid w:val="00DA7569"/>
    <w:rsid w:val="00DB6A88"/>
    <w:rsid w:val="00DB7566"/>
    <w:rsid w:val="00DC1242"/>
    <w:rsid w:val="00DC3A00"/>
    <w:rsid w:val="00DC74BE"/>
    <w:rsid w:val="00DD1162"/>
    <w:rsid w:val="00DD66E6"/>
    <w:rsid w:val="00DD7D09"/>
    <w:rsid w:val="00DD7FE1"/>
    <w:rsid w:val="00DE0CC5"/>
    <w:rsid w:val="00DE24E4"/>
    <w:rsid w:val="00DE413C"/>
    <w:rsid w:val="00DE7967"/>
    <w:rsid w:val="00DF1381"/>
    <w:rsid w:val="00DF311D"/>
    <w:rsid w:val="00DF3991"/>
    <w:rsid w:val="00DF67ED"/>
    <w:rsid w:val="00DF7CFB"/>
    <w:rsid w:val="00E03EA3"/>
    <w:rsid w:val="00E0529C"/>
    <w:rsid w:val="00E10B07"/>
    <w:rsid w:val="00E14A1A"/>
    <w:rsid w:val="00E15BD5"/>
    <w:rsid w:val="00E16E14"/>
    <w:rsid w:val="00E2488E"/>
    <w:rsid w:val="00E25F4E"/>
    <w:rsid w:val="00E31330"/>
    <w:rsid w:val="00E329B5"/>
    <w:rsid w:val="00E46AD5"/>
    <w:rsid w:val="00E505CA"/>
    <w:rsid w:val="00E539CA"/>
    <w:rsid w:val="00E545CC"/>
    <w:rsid w:val="00E57658"/>
    <w:rsid w:val="00E6119D"/>
    <w:rsid w:val="00E77265"/>
    <w:rsid w:val="00E801E4"/>
    <w:rsid w:val="00E87126"/>
    <w:rsid w:val="00E91F02"/>
    <w:rsid w:val="00E973A2"/>
    <w:rsid w:val="00EA23D7"/>
    <w:rsid w:val="00EA3668"/>
    <w:rsid w:val="00EB00E1"/>
    <w:rsid w:val="00EB26FE"/>
    <w:rsid w:val="00EC1E19"/>
    <w:rsid w:val="00EC1FD8"/>
    <w:rsid w:val="00EC466E"/>
    <w:rsid w:val="00EC6BF1"/>
    <w:rsid w:val="00EC6EF1"/>
    <w:rsid w:val="00EC6F0B"/>
    <w:rsid w:val="00ED2424"/>
    <w:rsid w:val="00ED4A77"/>
    <w:rsid w:val="00ED4B9F"/>
    <w:rsid w:val="00ED5C13"/>
    <w:rsid w:val="00EE0D0F"/>
    <w:rsid w:val="00EE2CC8"/>
    <w:rsid w:val="00EE3E1B"/>
    <w:rsid w:val="00EE76F3"/>
    <w:rsid w:val="00EE781E"/>
    <w:rsid w:val="00EE7D2E"/>
    <w:rsid w:val="00EF380F"/>
    <w:rsid w:val="00EF7EA4"/>
    <w:rsid w:val="00F02016"/>
    <w:rsid w:val="00F031B8"/>
    <w:rsid w:val="00F060E5"/>
    <w:rsid w:val="00F06F1C"/>
    <w:rsid w:val="00F0775C"/>
    <w:rsid w:val="00F12195"/>
    <w:rsid w:val="00F12DD2"/>
    <w:rsid w:val="00F15C5F"/>
    <w:rsid w:val="00F15DCF"/>
    <w:rsid w:val="00F1777E"/>
    <w:rsid w:val="00F208BD"/>
    <w:rsid w:val="00F30B95"/>
    <w:rsid w:val="00F30FBF"/>
    <w:rsid w:val="00F3556E"/>
    <w:rsid w:val="00F36210"/>
    <w:rsid w:val="00F40B2F"/>
    <w:rsid w:val="00F45AD4"/>
    <w:rsid w:val="00F4610A"/>
    <w:rsid w:val="00F47FB3"/>
    <w:rsid w:val="00F52B92"/>
    <w:rsid w:val="00F54018"/>
    <w:rsid w:val="00F60CA4"/>
    <w:rsid w:val="00F60E6B"/>
    <w:rsid w:val="00F614CB"/>
    <w:rsid w:val="00F64E86"/>
    <w:rsid w:val="00F67965"/>
    <w:rsid w:val="00F728B1"/>
    <w:rsid w:val="00F80EAE"/>
    <w:rsid w:val="00F82D7F"/>
    <w:rsid w:val="00F83015"/>
    <w:rsid w:val="00F8796B"/>
    <w:rsid w:val="00F90FC8"/>
    <w:rsid w:val="00F91507"/>
    <w:rsid w:val="00F97DC9"/>
    <w:rsid w:val="00F97ECE"/>
    <w:rsid w:val="00FA00D4"/>
    <w:rsid w:val="00FA1AA5"/>
    <w:rsid w:val="00FA3CDE"/>
    <w:rsid w:val="00FA5B9F"/>
    <w:rsid w:val="00FA6950"/>
    <w:rsid w:val="00FA79F5"/>
    <w:rsid w:val="00FB29AD"/>
    <w:rsid w:val="00FB490F"/>
    <w:rsid w:val="00FB491B"/>
    <w:rsid w:val="00FB6E4B"/>
    <w:rsid w:val="00FC212A"/>
    <w:rsid w:val="00FC579A"/>
    <w:rsid w:val="00FD1D38"/>
    <w:rsid w:val="00FD6513"/>
    <w:rsid w:val="00FE6C70"/>
    <w:rsid w:val="00FF1674"/>
    <w:rsid w:val="00FF5C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4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B9F"/>
    <w:rPr>
      <w:rFonts w:ascii="Tahoma" w:hAnsi="Tahoma" w:cs="Tahoma"/>
      <w:sz w:val="16"/>
      <w:szCs w:val="16"/>
    </w:rPr>
  </w:style>
  <w:style w:type="table" w:styleId="TableGrid">
    <w:name w:val="Table Grid"/>
    <w:basedOn w:val="TableNormal"/>
    <w:uiPriority w:val="59"/>
    <w:rsid w:val="00ED4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4B9F"/>
    <w:pPr>
      <w:ind w:left="720"/>
      <w:contextualSpacing/>
    </w:pPr>
  </w:style>
  <w:style w:type="paragraph" w:styleId="ListBullet">
    <w:name w:val="List Bullet"/>
    <w:basedOn w:val="Normal"/>
    <w:rsid w:val="00730F29"/>
    <w:pPr>
      <w:numPr>
        <w:numId w:val="4"/>
      </w:numPr>
      <w:spacing w:before="120" w:after="240" w:line="240" w:lineRule="auto"/>
      <w:contextualSpacing/>
    </w:pPr>
    <w:rPr>
      <w:rFonts w:eastAsia="Times New Roman" w:cs="Arial"/>
      <w:color w:val="000000"/>
      <w:szCs w:val="18"/>
    </w:rPr>
  </w:style>
  <w:style w:type="character" w:styleId="Hyperlink">
    <w:name w:val="Hyperlink"/>
    <w:basedOn w:val="DefaultParagraphFont"/>
    <w:uiPriority w:val="99"/>
    <w:unhideWhenUsed/>
    <w:rsid w:val="006B5DF6"/>
    <w:rPr>
      <w:color w:val="0000FF" w:themeColor="hyperlink"/>
      <w:u w:val="single"/>
    </w:rPr>
  </w:style>
  <w:style w:type="paragraph" w:styleId="NormalWeb">
    <w:name w:val="Normal (Web)"/>
    <w:basedOn w:val="Normal"/>
    <w:uiPriority w:val="99"/>
    <w:semiHidden/>
    <w:unhideWhenUsed/>
    <w:rsid w:val="00382EA4"/>
    <w:pPr>
      <w:spacing w:before="96" w:after="120" w:line="360" w:lineRule="atLeast"/>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4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B9F"/>
    <w:rPr>
      <w:rFonts w:ascii="Tahoma" w:hAnsi="Tahoma" w:cs="Tahoma"/>
      <w:sz w:val="16"/>
      <w:szCs w:val="16"/>
    </w:rPr>
  </w:style>
  <w:style w:type="table" w:styleId="TableGrid">
    <w:name w:val="Table Grid"/>
    <w:basedOn w:val="TableNormal"/>
    <w:uiPriority w:val="59"/>
    <w:rsid w:val="00ED4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4B9F"/>
    <w:pPr>
      <w:ind w:left="720"/>
      <w:contextualSpacing/>
    </w:pPr>
  </w:style>
  <w:style w:type="paragraph" w:styleId="ListBullet">
    <w:name w:val="List Bullet"/>
    <w:basedOn w:val="Normal"/>
    <w:rsid w:val="00730F29"/>
    <w:pPr>
      <w:numPr>
        <w:numId w:val="4"/>
      </w:numPr>
      <w:spacing w:before="120" w:after="240" w:line="240" w:lineRule="auto"/>
      <w:contextualSpacing/>
    </w:pPr>
    <w:rPr>
      <w:rFonts w:eastAsia="Times New Roman" w:cs="Arial"/>
      <w:color w:val="000000"/>
      <w:szCs w:val="18"/>
    </w:rPr>
  </w:style>
  <w:style w:type="character" w:styleId="Hyperlink">
    <w:name w:val="Hyperlink"/>
    <w:basedOn w:val="DefaultParagraphFont"/>
    <w:uiPriority w:val="99"/>
    <w:unhideWhenUsed/>
    <w:rsid w:val="006B5DF6"/>
    <w:rPr>
      <w:color w:val="0000FF" w:themeColor="hyperlink"/>
      <w:u w:val="single"/>
    </w:rPr>
  </w:style>
  <w:style w:type="paragraph" w:styleId="NormalWeb">
    <w:name w:val="Normal (Web)"/>
    <w:basedOn w:val="Normal"/>
    <w:uiPriority w:val="99"/>
    <w:semiHidden/>
    <w:unhideWhenUsed/>
    <w:rsid w:val="00382EA4"/>
    <w:pPr>
      <w:spacing w:before="96" w:after="120" w:line="360" w:lineRule="atLeast"/>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38619">
      <w:bodyDiv w:val="1"/>
      <w:marLeft w:val="0"/>
      <w:marRight w:val="0"/>
      <w:marTop w:val="0"/>
      <w:marBottom w:val="0"/>
      <w:divBdr>
        <w:top w:val="none" w:sz="0" w:space="0" w:color="auto"/>
        <w:left w:val="none" w:sz="0" w:space="0" w:color="auto"/>
        <w:bottom w:val="none" w:sz="0" w:space="0" w:color="auto"/>
        <w:right w:val="none" w:sz="0" w:space="0" w:color="auto"/>
      </w:divBdr>
      <w:divsChild>
        <w:div w:id="796874760">
          <w:marLeft w:val="0"/>
          <w:marRight w:val="0"/>
          <w:marTop w:val="0"/>
          <w:marBottom w:val="0"/>
          <w:divBdr>
            <w:top w:val="none" w:sz="0" w:space="0" w:color="auto"/>
            <w:left w:val="none" w:sz="0" w:space="0" w:color="auto"/>
            <w:bottom w:val="none" w:sz="0" w:space="0" w:color="auto"/>
            <w:right w:val="none" w:sz="0" w:space="0" w:color="auto"/>
          </w:divBdr>
          <w:divsChild>
            <w:div w:id="1176922431">
              <w:marLeft w:val="-2928"/>
              <w:marRight w:val="0"/>
              <w:marTop w:val="0"/>
              <w:marBottom w:val="144"/>
              <w:divBdr>
                <w:top w:val="none" w:sz="0" w:space="0" w:color="auto"/>
                <w:left w:val="none" w:sz="0" w:space="0" w:color="auto"/>
                <w:bottom w:val="none" w:sz="0" w:space="0" w:color="auto"/>
                <w:right w:val="none" w:sz="0" w:space="0" w:color="auto"/>
              </w:divBdr>
              <w:divsChild>
                <w:div w:id="2002924459">
                  <w:marLeft w:val="2928"/>
                  <w:marRight w:val="0"/>
                  <w:marTop w:val="720"/>
                  <w:marBottom w:val="0"/>
                  <w:divBdr>
                    <w:top w:val="single" w:sz="6" w:space="0" w:color="AAAAAA"/>
                    <w:left w:val="single" w:sz="6" w:space="12" w:color="AAAAAA"/>
                    <w:bottom w:val="single" w:sz="6" w:space="18" w:color="AAAAAA"/>
                    <w:right w:val="none" w:sz="0" w:space="0" w:color="auto"/>
                  </w:divBdr>
                  <w:divsChild>
                    <w:div w:id="18442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0sKtAPvDaLM" TargetMode="External"/><Relationship Id="rId13" Type="http://schemas.openxmlformats.org/officeDocument/2006/relationships/hyperlink" Target="http://drc.rinstrumau.local/Documents.php?DocDraw=R400-665" TargetMode="External"/><Relationship Id="rId18" Type="http://schemas.openxmlformats.org/officeDocument/2006/relationships/hyperlink" Target="http://drc.rinstrumau.local/Documents.php?DocDraw=P057-600"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http://drc.rinstrumau.local/Documents.php?DocDraw=AXLE-601" TargetMode="External"/><Relationship Id="rId2" Type="http://schemas.openxmlformats.org/officeDocument/2006/relationships/styles" Target="styles.xml"/><Relationship Id="rId16" Type="http://schemas.openxmlformats.org/officeDocument/2006/relationships/hyperlink" Target="http://drc.rinstrumau.local/Documents.php?DocDraw=AXLE-60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instrum.com"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drc.rinstrumau.local/Documents.php?DocDraw=R400-750" TargetMode="External"/><Relationship Id="rId10" Type="http://schemas.openxmlformats.org/officeDocument/2006/relationships/image" Target="media/image3.jpeg"/><Relationship Id="rId19" Type="http://schemas.openxmlformats.org/officeDocument/2006/relationships/hyperlink" Target="http://www.rinstrum.com/contact-rinstrum.php"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drc.rinstrumau.local/Documents.php?DocDraw=R400-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  Pearson</dc:creator>
  <cp:lastModifiedBy>Leanne  Pearson</cp:lastModifiedBy>
  <cp:revision>7</cp:revision>
  <dcterms:created xsi:type="dcterms:W3CDTF">2014-10-24T10:19:00Z</dcterms:created>
  <dcterms:modified xsi:type="dcterms:W3CDTF">2014-10-24T11:04:00Z</dcterms:modified>
</cp:coreProperties>
</file>